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sz w:val="16"/>
          <w:szCs w:val="16"/>
        </w:rPr>
      </w:pPr>
      <w:bookmarkStart w:colFirst="0" w:colLast="0" w:name="_6yggqx3yx7j6" w:id="0"/>
      <w:bookmarkEnd w:id="0"/>
      <w:r w:rsidDel="00000000" w:rsidR="00000000" w:rsidRPr="00000000">
        <w:rPr>
          <w:b w:val="1"/>
          <w:bCs w:val="1"/>
          <w:sz w:val="20"/>
          <w:szCs w:val="20"/>
          <w:rtl w:val="0"/>
        </w:rPr>
        <w:t xml:space="preserve">PROFESSIONAL SUMMARY: </w:t>
      </w:r>
      <w:r w:rsidDel="00000000" w:rsidR="00000000" w:rsidRPr="00000000">
        <w:rPr>
          <w:sz w:val="16"/>
          <w:szCs w:val="16"/>
          <w:rtl w:val="0"/>
        </w:rPr>
        <w:t xml:space="preserve">CPA and Internal Audit professional with extensive experience in SOX 404 compliance, internal audit, risk management, and financial controls across Big 4, Fortune 500, insurance, and financial services environments. Strong background in </w:t>
      </w:r>
      <w:r w:rsidDel="00000000" w:rsidR="00000000" w:rsidRPr="00000000">
        <w:rPr>
          <w:b w:val="1"/>
          <w:bCs w:val="1"/>
          <w:sz w:val="16"/>
          <w:szCs w:val="16"/>
          <w:rtl w:val="0"/>
        </w:rPr>
        <w:t xml:space="preserve">IT audit (ITGC, application controls, segregation of duties, and change management)</w:t>
      </w:r>
      <w:r w:rsidDel="00000000" w:rsidR="00000000" w:rsidRPr="00000000">
        <w:rPr>
          <w:sz w:val="16"/>
          <w:szCs w:val="16"/>
          <w:rtl w:val="0"/>
        </w:rPr>
        <w:t xml:space="preserve"> integrated with financial and operational audit functions. Experienced in evaluating end-to-end business processes, IT systems, and financial reporting controls to ensure compliance with PCAOB and COSO frameworks. Proven ability to identify control weaknesses, support remediation efforts, and enhance governance structures. Skilled in leveraging AI-assisted analytics including OpenAI ChatGPT and Anthropic Claude AI to enhance audit testing, data analysis, documentation review, and IT control assessments.</w:t>
      </w: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rPr>
          <w:sz w:val="16"/>
          <w:szCs w:val="16"/>
        </w:rPr>
      </w:pPr>
      <w:bookmarkStart w:colFirst="0" w:colLast="0" w:name="_ydt7zfvbecwz" w:id="1"/>
      <w:bookmarkEnd w:id="1"/>
      <w:r w:rsidDel="00000000" w:rsidR="00000000" w:rsidRPr="00000000">
        <w:rPr>
          <w:b w:val="1"/>
          <w:bCs w:val="1"/>
          <w:sz w:val="20"/>
          <w:szCs w:val="20"/>
          <w:rtl w:val="0"/>
        </w:rPr>
        <w:t xml:space="preserve">CORE COMPETENCIES:</w:t>
      </w:r>
      <w:r w:rsidDel="00000000" w:rsidR="00000000" w:rsidRPr="00000000">
        <w:rPr>
          <w:b w:val="1"/>
          <w:bCs w:val="1"/>
          <w:sz w:val="30"/>
          <w:szCs w:val="30"/>
          <w:rtl w:val="0"/>
        </w:rPr>
        <w:t xml:space="preserve"> </w:t>
      </w:r>
      <w:r w:rsidDel="00000000" w:rsidR="00000000" w:rsidRPr="00000000">
        <w:rPr>
          <w:sz w:val="16"/>
          <w:szCs w:val="16"/>
          <w:rtl w:val="0"/>
        </w:rPr>
        <w:t xml:space="preserve">Internal Audit (SOX 404), IT Audit (ITGC, Application Controls, SOX IT Testing), Risk Management, COSO Framework, Control Testing, Segregation of Duties (SoD), Change Management, Oracle Controls, SAP Controls, Audit Remediation, Financial Reporting, Treasury Audit, Operational Audit, Financial Analysis, RCM Development, AI-Assisted Audit Analytics, ChatGPT, Claude AI, Microsoft Office, PCAOB Standards</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b w:val="1"/>
          <w:bCs w:val="1"/>
          <w:sz w:val="20"/>
          <w:szCs w:val="20"/>
        </w:rPr>
      </w:pPr>
      <w:bookmarkStart w:colFirst="0" w:colLast="0" w:name="_phk5udt83mxb" w:id="2"/>
      <w:bookmarkEnd w:id="2"/>
      <w:r w:rsidDel="00000000" w:rsidR="00000000" w:rsidRPr="00000000">
        <w:rPr>
          <w:b w:val="1"/>
          <w:bCs w:val="1"/>
          <w:sz w:val="20"/>
          <w:szCs w:val="20"/>
          <w:rtl w:val="0"/>
        </w:rPr>
        <w:t xml:space="preserve">PROFESSIONAL EXPERIENCE</w:t>
      </w:r>
    </w:p>
    <w:p w:rsidR="00000000" w:rsidDel="00000000" w:rsidP="00000000" w:rsidRDefault="00000000" w:rsidRPr="00000000" w14:paraId="00000004">
      <w:pPr>
        <w:spacing w:after="240" w:before="240" w:lineRule="auto"/>
        <w:rPr>
          <w:i w:val="1"/>
          <w:iCs w:val="1"/>
          <w:sz w:val="18"/>
          <w:szCs w:val="18"/>
        </w:rPr>
      </w:pPr>
      <w:r w:rsidDel="00000000" w:rsidR="00000000" w:rsidRPr="00000000">
        <w:rPr>
          <w:b w:val="1"/>
          <w:bCs w:val="1"/>
          <w:sz w:val="18"/>
          <w:szCs w:val="18"/>
          <w:rtl w:val="0"/>
        </w:rPr>
        <w:t xml:space="preserve">BUSINESS PROCESS ADVISORY, New York, NY</w:t>
      </w:r>
      <w:r w:rsidDel="00000000" w:rsidR="00000000" w:rsidRPr="00000000">
        <w:rPr>
          <w:sz w:val="18"/>
          <w:szCs w:val="18"/>
          <w:rtl w:val="0"/>
        </w:rPr>
        <w:t xml:space="preserve"> January 2008 – Present</w:t>
        <w:br w:type="textWrapping"/>
      </w:r>
      <w:r w:rsidDel="00000000" w:rsidR="00000000" w:rsidRPr="00000000">
        <w:rPr>
          <w:i w:val="1"/>
          <w:iCs w:val="1"/>
          <w:sz w:val="18"/>
          <w:szCs w:val="18"/>
          <w:rtl w:val="0"/>
        </w:rPr>
        <w:t xml:space="preserve">Internal Audit, IT Audit &amp; Accounting Consultant</w:t>
      </w:r>
    </w:p>
    <w:p w:rsidR="00000000" w:rsidDel="00000000" w:rsidP="00000000" w:rsidRDefault="00000000" w:rsidRPr="00000000" w14:paraId="00000005">
      <w:pPr>
        <w:numPr>
          <w:ilvl w:val="0"/>
          <w:numId w:val="7"/>
        </w:numPr>
        <w:spacing w:after="0" w:afterAutospacing="0" w:before="240" w:lineRule="auto"/>
        <w:ind w:left="720" w:hanging="360"/>
        <w:rPr>
          <w:sz w:val="16"/>
          <w:szCs w:val="16"/>
        </w:rPr>
      </w:pPr>
      <w:r w:rsidDel="00000000" w:rsidR="00000000" w:rsidRPr="00000000">
        <w:rPr>
          <w:sz w:val="16"/>
          <w:szCs w:val="16"/>
          <w:rtl w:val="0"/>
        </w:rPr>
        <w:t xml:space="preserve">Lead internal audit and IT audit engagements supporting financial, operational, and system controls for public and private organizations</w:t>
      </w:r>
    </w:p>
    <w:p w:rsidR="00000000" w:rsidDel="00000000" w:rsidP="00000000" w:rsidRDefault="00000000" w:rsidRPr="00000000" w14:paraId="00000006">
      <w:pPr>
        <w:numPr>
          <w:ilvl w:val="0"/>
          <w:numId w:val="7"/>
        </w:numPr>
        <w:spacing w:after="0" w:afterAutospacing="0" w:before="0" w:beforeAutospacing="0" w:lineRule="auto"/>
        <w:ind w:left="720" w:hanging="360"/>
        <w:rPr>
          <w:sz w:val="16"/>
          <w:szCs w:val="16"/>
        </w:rPr>
      </w:pPr>
      <w:r w:rsidDel="00000000" w:rsidR="00000000" w:rsidRPr="00000000">
        <w:rPr>
          <w:sz w:val="16"/>
          <w:szCs w:val="16"/>
          <w:rtl w:val="0"/>
        </w:rPr>
        <w:t xml:space="preserve">Evaluate IT General Controls (ITGC), application controls, and system access controls across enterprise environments</w:t>
      </w:r>
    </w:p>
    <w:p w:rsidR="00000000" w:rsidDel="00000000" w:rsidP="00000000" w:rsidRDefault="00000000" w:rsidRPr="00000000" w14:paraId="00000007">
      <w:pPr>
        <w:numPr>
          <w:ilvl w:val="0"/>
          <w:numId w:val="7"/>
        </w:numPr>
        <w:spacing w:after="0" w:afterAutospacing="0" w:before="0" w:beforeAutospacing="0" w:lineRule="auto"/>
        <w:ind w:left="720" w:hanging="360"/>
        <w:rPr>
          <w:sz w:val="16"/>
          <w:szCs w:val="16"/>
        </w:rPr>
      </w:pPr>
      <w:r w:rsidDel="00000000" w:rsidR="00000000" w:rsidRPr="00000000">
        <w:rPr>
          <w:sz w:val="16"/>
          <w:szCs w:val="16"/>
          <w:rtl w:val="0"/>
        </w:rPr>
        <w:t xml:space="preserve">Perform SOX 404 testing integrating financial controls with IT systems and automated workflows</w:t>
      </w:r>
    </w:p>
    <w:p w:rsidR="00000000" w:rsidDel="00000000" w:rsidP="00000000" w:rsidRDefault="00000000" w:rsidRPr="00000000" w14:paraId="00000008">
      <w:pPr>
        <w:numPr>
          <w:ilvl w:val="0"/>
          <w:numId w:val="7"/>
        </w:numPr>
        <w:spacing w:after="0" w:afterAutospacing="0" w:before="0" w:beforeAutospacing="0" w:lineRule="auto"/>
        <w:ind w:left="720" w:hanging="360"/>
        <w:rPr>
          <w:sz w:val="16"/>
          <w:szCs w:val="16"/>
        </w:rPr>
      </w:pPr>
      <w:r w:rsidDel="00000000" w:rsidR="00000000" w:rsidRPr="00000000">
        <w:rPr>
          <w:sz w:val="16"/>
          <w:szCs w:val="16"/>
          <w:rtl w:val="0"/>
        </w:rPr>
        <w:t xml:space="preserve">Conduct segregation of duties (SoD) analysis, user access reviews, and system control assessments</w:t>
      </w:r>
    </w:p>
    <w:p w:rsidR="00000000" w:rsidDel="00000000" w:rsidP="00000000" w:rsidRDefault="00000000" w:rsidRPr="00000000" w14:paraId="00000009">
      <w:pPr>
        <w:numPr>
          <w:ilvl w:val="0"/>
          <w:numId w:val="7"/>
        </w:numPr>
        <w:spacing w:after="0" w:afterAutospacing="0" w:before="0" w:beforeAutospacing="0" w:lineRule="auto"/>
        <w:ind w:left="720" w:hanging="360"/>
        <w:rPr>
          <w:sz w:val="16"/>
          <w:szCs w:val="16"/>
        </w:rPr>
      </w:pPr>
      <w:r w:rsidDel="00000000" w:rsidR="00000000" w:rsidRPr="00000000">
        <w:rPr>
          <w:sz w:val="16"/>
          <w:szCs w:val="16"/>
          <w:rtl w:val="0"/>
        </w:rPr>
        <w:t xml:space="preserve">Review Oracle and ERP-based environments for control gaps in change management and configuration integrity</w:t>
      </w:r>
    </w:p>
    <w:p w:rsidR="00000000" w:rsidDel="00000000" w:rsidP="00000000" w:rsidRDefault="00000000" w:rsidRPr="00000000" w14:paraId="0000000A">
      <w:pPr>
        <w:numPr>
          <w:ilvl w:val="0"/>
          <w:numId w:val="7"/>
        </w:numPr>
        <w:spacing w:after="0" w:afterAutospacing="0" w:before="0" w:beforeAutospacing="0" w:lineRule="auto"/>
        <w:ind w:left="720" w:hanging="360"/>
        <w:rPr>
          <w:sz w:val="16"/>
          <w:szCs w:val="16"/>
        </w:rPr>
      </w:pPr>
      <w:r w:rsidDel="00000000" w:rsidR="00000000" w:rsidRPr="00000000">
        <w:rPr>
          <w:sz w:val="16"/>
          <w:szCs w:val="16"/>
          <w:rtl w:val="0"/>
        </w:rPr>
        <w:t xml:space="preserve">Utilize AI tools including ChatGPT and Claude AI to support audit testing, control documentation, and issue resolution</w:t>
      </w:r>
    </w:p>
    <w:p w:rsidR="00000000" w:rsidDel="00000000" w:rsidP="00000000" w:rsidRDefault="00000000" w:rsidRPr="00000000" w14:paraId="0000000B">
      <w:pPr>
        <w:numPr>
          <w:ilvl w:val="0"/>
          <w:numId w:val="7"/>
        </w:numPr>
        <w:spacing w:after="240" w:before="0" w:beforeAutospacing="0" w:lineRule="auto"/>
        <w:ind w:left="720" w:hanging="360"/>
        <w:rPr>
          <w:sz w:val="16"/>
          <w:szCs w:val="16"/>
        </w:rPr>
      </w:pPr>
      <w:r w:rsidDel="00000000" w:rsidR="00000000" w:rsidRPr="00000000">
        <w:rPr>
          <w:sz w:val="16"/>
          <w:szCs w:val="16"/>
          <w:rtl w:val="0"/>
        </w:rPr>
        <w:t xml:space="preserve">Perform financial analysis, reconciliation review, and operational process improvement initiatives</w:t>
      </w:r>
    </w:p>
    <w:p w:rsidR="00000000" w:rsidDel="00000000" w:rsidP="00000000" w:rsidRDefault="00000000" w:rsidRPr="00000000" w14:paraId="0000000C">
      <w:pPr>
        <w:spacing w:after="240" w:before="240" w:lineRule="auto"/>
        <w:rPr>
          <w:i w:val="1"/>
          <w:iCs w:val="1"/>
          <w:sz w:val="18"/>
          <w:szCs w:val="18"/>
        </w:rPr>
      </w:pPr>
      <w:r w:rsidDel="00000000" w:rsidR="00000000" w:rsidRPr="00000000">
        <w:rPr>
          <w:b w:val="1"/>
          <w:bCs w:val="1"/>
          <w:sz w:val="18"/>
          <w:szCs w:val="18"/>
          <w:rtl w:val="0"/>
        </w:rPr>
        <w:t xml:space="preserve">KPMG, New York, NY</w:t>
      </w:r>
      <w:r w:rsidDel="00000000" w:rsidR="00000000" w:rsidRPr="00000000">
        <w:rPr>
          <w:sz w:val="18"/>
          <w:szCs w:val="18"/>
          <w:rtl w:val="0"/>
        </w:rPr>
        <w:t xml:space="preserve"> October 2021 – January 2022</w:t>
        <w:br w:type="textWrapping"/>
      </w:r>
      <w:r w:rsidDel="00000000" w:rsidR="00000000" w:rsidRPr="00000000">
        <w:rPr>
          <w:i w:val="1"/>
          <w:iCs w:val="1"/>
          <w:sz w:val="18"/>
          <w:szCs w:val="18"/>
          <w:rtl w:val="0"/>
        </w:rPr>
        <w:t xml:space="preserve">Internal Audit Consultant (JPMorgan Chase)</w:t>
      </w:r>
    </w:p>
    <w:p w:rsidR="00000000" w:rsidDel="00000000" w:rsidP="00000000" w:rsidRDefault="00000000" w:rsidRPr="00000000" w14:paraId="0000000D">
      <w:pPr>
        <w:numPr>
          <w:ilvl w:val="0"/>
          <w:numId w:val="3"/>
        </w:numPr>
        <w:spacing w:after="0" w:afterAutospacing="0" w:before="240" w:lineRule="auto"/>
        <w:ind w:left="720" w:hanging="360"/>
        <w:rPr>
          <w:sz w:val="16"/>
          <w:szCs w:val="16"/>
        </w:rPr>
      </w:pPr>
      <w:r w:rsidDel="00000000" w:rsidR="00000000" w:rsidRPr="00000000">
        <w:rPr>
          <w:sz w:val="16"/>
          <w:szCs w:val="16"/>
          <w:rtl w:val="0"/>
        </w:rPr>
        <w:t xml:space="preserve">Performed SOX-related internal audit testing focused on IT controls, vendor governance, and operational compliance</w:t>
      </w:r>
    </w:p>
    <w:p w:rsidR="00000000" w:rsidDel="00000000" w:rsidP="00000000" w:rsidRDefault="00000000" w:rsidRPr="00000000" w14:paraId="0000000E">
      <w:pPr>
        <w:numPr>
          <w:ilvl w:val="0"/>
          <w:numId w:val="3"/>
        </w:numPr>
        <w:spacing w:after="0" w:afterAutospacing="0" w:before="0" w:beforeAutospacing="0" w:lineRule="auto"/>
        <w:ind w:left="720" w:hanging="360"/>
        <w:rPr>
          <w:sz w:val="16"/>
          <w:szCs w:val="16"/>
        </w:rPr>
      </w:pPr>
      <w:r w:rsidDel="00000000" w:rsidR="00000000" w:rsidRPr="00000000">
        <w:rPr>
          <w:sz w:val="16"/>
          <w:szCs w:val="16"/>
          <w:rtl w:val="0"/>
        </w:rPr>
        <w:t xml:space="preserve">Reviewed IT and business process controls including access management and system-based control execution</w:t>
      </w:r>
    </w:p>
    <w:p w:rsidR="00000000" w:rsidDel="00000000" w:rsidP="00000000" w:rsidRDefault="00000000" w:rsidRPr="00000000" w14:paraId="0000000F">
      <w:pPr>
        <w:numPr>
          <w:ilvl w:val="0"/>
          <w:numId w:val="3"/>
        </w:numPr>
        <w:spacing w:after="0" w:afterAutospacing="0" w:before="0" w:beforeAutospacing="0" w:lineRule="auto"/>
        <w:ind w:left="720" w:hanging="360"/>
        <w:rPr>
          <w:sz w:val="16"/>
          <w:szCs w:val="16"/>
        </w:rPr>
      </w:pPr>
      <w:r w:rsidDel="00000000" w:rsidR="00000000" w:rsidRPr="00000000">
        <w:rPr>
          <w:sz w:val="16"/>
          <w:szCs w:val="16"/>
          <w:rtl w:val="0"/>
        </w:rPr>
        <w:t xml:space="preserve">Conducted issue validation, remediation tracking, and audit documentation review</w:t>
      </w:r>
    </w:p>
    <w:p w:rsidR="00000000" w:rsidDel="00000000" w:rsidP="00000000" w:rsidRDefault="00000000" w:rsidRPr="00000000" w14:paraId="00000010">
      <w:pPr>
        <w:numPr>
          <w:ilvl w:val="0"/>
          <w:numId w:val="3"/>
        </w:numPr>
        <w:spacing w:after="240" w:before="0" w:beforeAutospacing="0" w:lineRule="auto"/>
        <w:ind w:left="720" w:hanging="360"/>
        <w:rPr>
          <w:sz w:val="16"/>
          <w:szCs w:val="16"/>
        </w:rPr>
      </w:pPr>
      <w:r w:rsidDel="00000000" w:rsidR="00000000" w:rsidRPr="00000000">
        <w:rPr>
          <w:sz w:val="16"/>
          <w:szCs w:val="16"/>
          <w:rtl w:val="0"/>
        </w:rPr>
        <w:t xml:space="preserve">Evaluated legal, regulatory, and operational monitoring frameworks supporting enterprise compliance</w:t>
      </w:r>
      <w:r w:rsidDel="00000000" w:rsidR="00000000" w:rsidRPr="00000000">
        <w:rPr>
          <w:rtl w:val="0"/>
        </w:rPr>
      </w:r>
    </w:p>
    <w:p w:rsidR="00000000" w:rsidDel="00000000" w:rsidP="00000000" w:rsidRDefault="00000000" w:rsidRPr="00000000" w14:paraId="00000011">
      <w:pPr>
        <w:spacing w:after="240" w:before="240" w:lineRule="auto"/>
        <w:rPr>
          <w:i w:val="1"/>
          <w:iCs w:val="1"/>
          <w:sz w:val="18"/>
          <w:szCs w:val="18"/>
        </w:rPr>
      </w:pPr>
      <w:r w:rsidDel="00000000" w:rsidR="00000000" w:rsidRPr="00000000">
        <w:rPr>
          <w:b w:val="1"/>
          <w:bCs w:val="1"/>
          <w:sz w:val="18"/>
          <w:szCs w:val="18"/>
          <w:rtl w:val="0"/>
        </w:rPr>
        <w:t xml:space="preserve">PRUDENTIAL INSURANCE, Newark, NJ</w:t>
      </w:r>
      <w:r w:rsidDel="00000000" w:rsidR="00000000" w:rsidRPr="00000000">
        <w:rPr>
          <w:sz w:val="18"/>
          <w:szCs w:val="18"/>
          <w:rtl w:val="0"/>
        </w:rPr>
        <w:t xml:space="preserve"> July 2013 – January 2014</w:t>
        <w:br w:type="textWrapping"/>
      </w:r>
      <w:r w:rsidDel="00000000" w:rsidR="00000000" w:rsidRPr="00000000">
        <w:rPr>
          <w:i w:val="1"/>
          <w:iCs w:val="1"/>
          <w:sz w:val="18"/>
          <w:szCs w:val="18"/>
          <w:rtl w:val="0"/>
        </w:rPr>
        <w:t xml:space="preserve">Audit Consultant</w:t>
      </w:r>
    </w:p>
    <w:p w:rsidR="00000000" w:rsidDel="00000000" w:rsidP="00000000" w:rsidRDefault="00000000" w:rsidRPr="00000000" w14:paraId="00000012">
      <w:pPr>
        <w:numPr>
          <w:ilvl w:val="0"/>
          <w:numId w:val="4"/>
        </w:numPr>
        <w:spacing w:after="0" w:afterAutospacing="0" w:before="240" w:lineRule="auto"/>
        <w:ind w:left="720" w:hanging="360"/>
        <w:rPr>
          <w:sz w:val="16"/>
          <w:szCs w:val="16"/>
        </w:rPr>
      </w:pPr>
      <w:r w:rsidDel="00000000" w:rsidR="00000000" w:rsidRPr="00000000">
        <w:rPr>
          <w:sz w:val="16"/>
          <w:szCs w:val="16"/>
          <w:rtl w:val="0"/>
        </w:rPr>
        <w:t xml:space="preserve">Performed SOX 404 testing across financial reporting, payroll systems, benefit plans, and investment controls</w:t>
      </w:r>
    </w:p>
    <w:p w:rsidR="00000000" w:rsidDel="00000000" w:rsidP="00000000" w:rsidRDefault="00000000" w:rsidRPr="00000000" w14:paraId="00000013">
      <w:pPr>
        <w:numPr>
          <w:ilvl w:val="0"/>
          <w:numId w:val="4"/>
        </w:numPr>
        <w:spacing w:after="0" w:afterAutospacing="0" w:before="0" w:beforeAutospacing="0" w:lineRule="auto"/>
        <w:ind w:left="720" w:hanging="360"/>
        <w:rPr>
          <w:sz w:val="16"/>
          <w:szCs w:val="16"/>
        </w:rPr>
      </w:pPr>
      <w:r w:rsidDel="00000000" w:rsidR="00000000" w:rsidRPr="00000000">
        <w:rPr>
          <w:sz w:val="16"/>
          <w:szCs w:val="16"/>
          <w:rtl w:val="0"/>
        </w:rPr>
        <w:t xml:space="preserve">Conducted IT control testing including system access, payroll processing systems, and financial applications</w:t>
      </w:r>
    </w:p>
    <w:p w:rsidR="00000000" w:rsidDel="00000000" w:rsidP="00000000" w:rsidRDefault="00000000" w:rsidRPr="00000000" w14:paraId="00000014">
      <w:pPr>
        <w:numPr>
          <w:ilvl w:val="0"/>
          <w:numId w:val="4"/>
        </w:numPr>
        <w:spacing w:after="0" w:afterAutospacing="0" w:before="0" w:beforeAutospacing="0" w:lineRule="auto"/>
        <w:ind w:left="720" w:hanging="360"/>
        <w:rPr>
          <w:sz w:val="16"/>
          <w:szCs w:val="16"/>
        </w:rPr>
      </w:pPr>
      <w:r w:rsidDel="00000000" w:rsidR="00000000" w:rsidRPr="00000000">
        <w:rPr>
          <w:sz w:val="16"/>
          <w:szCs w:val="16"/>
          <w:rtl w:val="0"/>
        </w:rPr>
        <w:t xml:space="preserve">Supported remediation of control deficiencies across financial and IT environments</w:t>
      </w:r>
    </w:p>
    <w:p w:rsidR="00000000" w:rsidDel="00000000" w:rsidP="00000000" w:rsidRDefault="00000000" w:rsidRPr="00000000" w14:paraId="00000015">
      <w:pPr>
        <w:numPr>
          <w:ilvl w:val="0"/>
          <w:numId w:val="4"/>
        </w:numPr>
        <w:spacing w:after="240" w:before="0" w:beforeAutospacing="0" w:lineRule="auto"/>
        <w:ind w:left="720" w:hanging="360"/>
        <w:rPr>
          <w:sz w:val="16"/>
          <w:szCs w:val="16"/>
        </w:rPr>
      </w:pPr>
      <w:r w:rsidDel="00000000" w:rsidR="00000000" w:rsidRPr="00000000">
        <w:rPr>
          <w:sz w:val="16"/>
          <w:szCs w:val="16"/>
          <w:rtl w:val="0"/>
        </w:rPr>
        <w:t xml:space="preserve">Coordinated audit evidence collection and compliance documentation with management teams</w:t>
      </w:r>
      <w:r w:rsidDel="00000000" w:rsidR="00000000" w:rsidRPr="00000000">
        <w:rPr>
          <w:rtl w:val="0"/>
        </w:rPr>
      </w:r>
    </w:p>
    <w:p w:rsidR="00000000" w:rsidDel="00000000" w:rsidP="00000000" w:rsidRDefault="00000000" w:rsidRPr="00000000" w14:paraId="00000016">
      <w:pPr>
        <w:spacing w:after="240" w:before="240" w:lineRule="auto"/>
        <w:rPr>
          <w:i w:val="1"/>
          <w:iCs w:val="1"/>
          <w:sz w:val="18"/>
          <w:szCs w:val="18"/>
        </w:rPr>
      </w:pPr>
      <w:r w:rsidDel="00000000" w:rsidR="00000000" w:rsidRPr="00000000">
        <w:rPr>
          <w:b w:val="1"/>
          <w:bCs w:val="1"/>
          <w:sz w:val="18"/>
          <w:szCs w:val="18"/>
          <w:rtl w:val="0"/>
        </w:rPr>
        <w:t xml:space="preserve">VOLT INFORMATION SCIENCE, INC., New York, NY</w:t>
      </w:r>
      <w:r w:rsidDel="00000000" w:rsidR="00000000" w:rsidRPr="00000000">
        <w:rPr>
          <w:sz w:val="18"/>
          <w:szCs w:val="18"/>
          <w:rtl w:val="0"/>
        </w:rPr>
        <w:t xml:space="preserve"> August 2011 – November 2011</w:t>
        <w:br w:type="textWrapping"/>
      </w:r>
      <w:r w:rsidDel="00000000" w:rsidR="00000000" w:rsidRPr="00000000">
        <w:rPr>
          <w:i w:val="1"/>
          <w:iCs w:val="1"/>
          <w:sz w:val="18"/>
          <w:szCs w:val="18"/>
          <w:rtl w:val="0"/>
        </w:rPr>
        <w:t xml:space="preserve">Treasury Audit Consultant</w:t>
      </w:r>
    </w:p>
    <w:p w:rsidR="00000000" w:rsidDel="00000000" w:rsidP="00000000" w:rsidRDefault="00000000" w:rsidRPr="00000000" w14:paraId="00000017">
      <w:pPr>
        <w:numPr>
          <w:ilvl w:val="0"/>
          <w:numId w:val="11"/>
        </w:numPr>
        <w:spacing w:after="0" w:afterAutospacing="0" w:before="240" w:lineRule="auto"/>
        <w:ind w:left="720" w:hanging="360"/>
        <w:rPr>
          <w:sz w:val="16"/>
          <w:szCs w:val="16"/>
        </w:rPr>
      </w:pPr>
      <w:r w:rsidDel="00000000" w:rsidR="00000000" w:rsidRPr="00000000">
        <w:rPr>
          <w:sz w:val="16"/>
          <w:szCs w:val="16"/>
          <w:rtl w:val="0"/>
        </w:rPr>
        <w:t xml:space="preserve">Performed treasury audit procedures under SOX and COSO frameworks</w:t>
      </w:r>
    </w:p>
    <w:p w:rsidR="00000000" w:rsidDel="00000000" w:rsidP="00000000" w:rsidRDefault="00000000" w:rsidRPr="00000000" w14:paraId="00000018">
      <w:pPr>
        <w:numPr>
          <w:ilvl w:val="0"/>
          <w:numId w:val="11"/>
        </w:numPr>
        <w:spacing w:after="0" w:afterAutospacing="0" w:before="0" w:beforeAutospacing="0" w:lineRule="auto"/>
        <w:ind w:left="720" w:hanging="360"/>
        <w:rPr>
          <w:sz w:val="16"/>
          <w:szCs w:val="16"/>
        </w:rPr>
      </w:pPr>
      <w:r w:rsidDel="00000000" w:rsidR="00000000" w:rsidRPr="00000000">
        <w:rPr>
          <w:sz w:val="16"/>
          <w:szCs w:val="16"/>
          <w:rtl w:val="0"/>
        </w:rPr>
        <w:t xml:space="preserve">Reviewed automated cash management systems including wire transfers and reconciliation workflows</w:t>
      </w:r>
    </w:p>
    <w:p w:rsidR="00000000" w:rsidDel="00000000" w:rsidP="00000000" w:rsidRDefault="00000000" w:rsidRPr="00000000" w14:paraId="00000019">
      <w:pPr>
        <w:numPr>
          <w:ilvl w:val="0"/>
          <w:numId w:val="11"/>
        </w:numPr>
        <w:spacing w:after="240" w:before="0" w:beforeAutospacing="0" w:lineRule="auto"/>
        <w:ind w:left="720" w:hanging="360"/>
        <w:rPr>
          <w:sz w:val="16"/>
          <w:szCs w:val="16"/>
        </w:rPr>
      </w:pPr>
      <w:r w:rsidDel="00000000" w:rsidR="00000000" w:rsidRPr="00000000">
        <w:rPr>
          <w:sz w:val="16"/>
          <w:szCs w:val="16"/>
          <w:rtl w:val="0"/>
        </w:rPr>
        <w:t xml:space="preserve">Tested system-based controls supporting treasury reporting accuracy and financial integrity</w:t>
      </w:r>
      <w:r w:rsidDel="00000000" w:rsidR="00000000" w:rsidRPr="00000000">
        <w:rPr>
          <w:rtl w:val="0"/>
        </w:rPr>
      </w:r>
    </w:p>
    <w:p w:rsidR="00000000" w:rsidDel="00000000" w:rsidP="00000000" w:rsidRDefault="00000000" w:rsidRPr="00000000" w14:paraId="0000001A">
      <w:pPr>
        <w:spacing w:after="240" w:before="240" w:lineRule="auto"/>
        <w:rPr>
          <w:b w:val="1"/>
          <w:bCs w:val="1"/>
          <w:sz w:val="18"/>
          <w:szCs w:val="18"/>
        </w:rPr>
      </w:pPr>
      <w:r w:rsidDel="00000000" w:rsidR="00000000" w:rsidRPr="00000000">
        <w:rPr>
          <w:rtl w:val="0"/>
        </w:rPr>
      </w:r>
    </w:p>
    <w:p w:rsidR="00000000" w:rsidDel="00000000" w:rsidP="00000000" w:rsidRDefault="00000000" w:rsidRPr="00000000" w14:paraId="0000001B">
      <w:pPr>
        <w:spacing w:after="240" w:before="240" w:lineRule="auto"/>
        <w:rPr>
          <w:b w:val="1"/>
          <w:bCs w:val="1"/>
          <w:sz w:val="18"/>
          <w:szCs w:val="18"/>
        </w:rPr>
      </w:pPr>
      <w:r w:rsidDel="00000000" w:rsidR="00000000" w:rsidRPr="00000000">
        <w:rPr>
          <w:rtl w:val="0"/>
        </w:rPr>
      </w:r>
    </w:p>
    <w:p w:rsidR="00000000" w:rsidDel="00000000" w:rsidP="00000000" w:rsidRDefault="00000000" w:rsidRPr="00000000" w14:paraId="0000001C">
      <w:pPr>
        <w:spacing w:after="240" w:before="240" w:lineRule="auto"/>
        <w:rPr>
          <w:b w:val="1"/>
          <w:bCs w:val="1"/>
          <w:sz w:val="18"/>
          <w:szCs w:val="18"/>
        </w:rPr>
      </w:pPr>
      <w:r w:rsidDel="00000000" w:rsidR="00000000" w:rsidRPr="00000000">
        <w:rPr>
          <w:rtl w:val="0"/>
        </w:rPr>
      </w:r>
    </w:p>
    <w:p w:rsidR="00000000" w:rsidDel="00000000" w:rsidP="00000000" w:rsidRDefault="00000000" w:rsidRPr="00000000" w14:paraId="0000001D">
      <w:pPr>
        <w:spacing w:after="240" w:before="240" w:lineRule="auto"/>
        <w:rPr>
          <w:i w:val="1"/>
          <w:iCs w:val="1"/>
          <w:sz w:val="18"/>
          <w:szCs w:val="18"/>
        </w:rPr>
      </w:pPr>
      <w:r w:rsidDel="00000000" w:rsidR="00000000" w:rsidRPr="00000000">
        <w:rPr>
          <w:b w:val="1"/>
          <w:bCs w:val="1"/>
          <w:sz w:val="18"/>
          <w:szCs w:val="18"/>
          <w:rtl w:val="0"/>
        </w:rPr>
        <w:t xml:space="preserve">AIG, New York, NY</w:t>
      </w:r>
      <w:r w:rsidDel="00000000" w:rsidR="00000000" w:rsidRPr="00000000">
        <w:rPr>
          <w:sz w:val="18"/>
          <w:szCs w:val="18"/>
          <w:rtl w:val="0"/>
        </w:rPr>
        <w:t xml:space="preserve"> 2005 – 2008</w:t>
        <w:br w:type="textWrapping"/>
      </w:r>
      <w:r w:rsidDel="00000000" w:rsidR="00000000" w:rsidRPr="00000000">
        <w:rPr>
          <w:i w:val="1"/>
          <w:iCs w:val="1"/>
          <w:sz w:val="18"/>
          <w:szCs w:val="18"/>
          <w:rtl w:val="0"/>
        </w:rPr>
        <w:t xml:space="preserve">Accounts Reconciliation Audit Consultant</w:t>
      </w:r>
    </w:p>
    <w:p w:rsidR="00000000" w:rsidDel="00000000" w:rsidP="00000000" w:rsidRDefault="00000000" w:rsidRPr="00000000" w14:paraId="0000001E">
      <w:pPr>
        <w:numPr>
          <w:ilvl w:val="0"/>
          <w:numId w:val="8"/>
        </w:numPr>
        <w:spacing w:after="0" w:afterAutospacing="0" w:before="240" w:lineRule="auto"/>
        <w:ind w:left="720" w:hanging="360"/>
        <w:rPr>
          <w:sz w:val="16"/>
          <w:szCs w:val="16"/>
        </w:rPr>
      </w:pPr>
      <w:r w:rsidDel="00000000" w:rsidR="00000000" w:rsidRPr="00000000">
        <w:rPr>
          <w:sz w:val="16"/>
          <w:szCs w:val="16"/>
          <w:rtl w:val="0"/>
        </w:rPr>
        <w:t xml:space="preserve">Audited SAP-based insurance accounting systems and reconciliations</w:t>
      </w:r>
    </w:p>
    <w:p w:rsidR="00000000" w:rsidDel="00000000" w:rsidP="00000000" w:rsidRDefault="00000000" w:rsidRPr="00000000" w14:paraId="0000001F">
      <w:pPr>
        <w:numPr>
          <w:ilvl w:val="0"/>
          <w:numId w:val="8"/>
        </w:numPr>
        <w:spacing w:after="0" w:afterAutospacing="0" w:before="0" w:beforeAutospacing="0" w:lineRule="auto"/>
        <w:ind w:left="720" w:hanging="360"/>
        <w:rPr>
          <w:sz w:val="16"/>
          <w:szCs w:val="16"/>
        </w:rPr>
      </w:pPr>
      <w:r w:rsidDel="00000000" w:rsidR="00000000" w:rsidRPr="00000000">
        <w:rPr>
          <w:sz w:val="16"/>
          <w:szCs w:val="16"/>
          <w:rtl w:val="0"/>
        </w:rPr>
        <w:t xml:space="preserve">Performed control testing over financial reporting processes and system-generated entries</w:t>
      </w:r>
    </w:p>
    <w:p w:rsidR="00000000" w:rsidDel="00000000" w:rsidP="00000000" w:rsidRDefault="00000000" w:rsidRPr="00000000" w14:paraId="00000020">
      <w:pPr>
        <w:numPr>
          <w:ilvl w:val="0"/>
          <w:numId w:val="8"/>
        </w:numPr>
        <w:spacing w:after="240" w:before="0" w:beforeAutospacing="0" w:lineRule="auto"/>
        <w:ind w:left="720" w:hanging="360"/>
        <w:rPr>
          <w:sz w:val="16"/>
          <w:szCs w:val="16"/>
        </w:rPr>
      </w:pPr>
      <w:r w:rsidDel="00000000" w:rsidR="00000000" w:rsidRPr="00000000">
        <w:rPr>
          <w:sz w:val="16"/>
          <w:szCs w:val="16"/>
          <w:rtl w:val="0"/>
        </w:rPr>
        <w:t xml:space="preserve">Supported SOX remediation initiatives and financial system control improvements</w:t>
      </w:r>
      <w:r w:rsidDel="00000000" w:rsidR="00000000" w:rsidRPr="00000000">
        <w:rPr>
          <w:rtl w:val="0"/>
        </w:rPr>
      </w:r>
    </w:p>
    <w:p w:rsidR="00000000" w:rsidDel="00000000" w:rsidP="00000000" w:rsidRDefault="00000000" w:rsidRPr="00000000" w14:paraId="00000021">
      <w:pPr>
        <w:spacing w:after="240" w:before="240" w:lineRule="auto"/>
        <w:rPr>
          <w:i w:val="1"/>
          <w:iCs w:val="1"/>
          <w:sz w:val="18"/>
          <w:szCs w:val="18"/>
        </w:rPr>
      </w:pPr>
      <w:r w:rsidDel="00000000" w:rsidR="00000000" w:rsidRPr="00000000">
        <w:rPr>
          <w:b w:val="1"/>
          <w:bCs w:val="1"/>
          <w:sz w:val="18"/>
          <w:szCs w:val="18"/>
          <w:rtl w:val="0"/>
        </w:rPr>
        <w:t xml:space="preserve">MAHONEY COHEN &amp; COMPANY, CPA, PC, New York, NY</w:t>
      </w:r>
      <w:r w:rsidDel="00000000" w:rsidR="00000000" w:rsidRPr="00000000">
        <w:rPr>
          <w:sz w:val="18"/>
          <w:szCs w:val="18"/>
          <w:rtl w:val="0"/>
        </w:rPr>
        <w:t xml:space="preserve"> June 2006 – February 2008</w:t>
        <w:br w:type="textWrapping"/>
      </w:r>
      <w:r w:rsidDel="00000000" w:rsidR="00000000" w:rsidRPr="00000000">
        <w:rPr>
          <w:i w:val="1"/>
          <w:iCs w:val="1"/>
          <w:sz w:val="18"/>
          <w:szCs w:val="18"/>
          <w:rtl w:val="0"/>
        </w:rPr>
        <w:t xml:space="preserve">Internal Audit Consultant</w:t>
      </w:r>
    </w:p>
    <w:p w:rsidR="00000000" w:rsidDel="00000000" w:rsidP="00000000" w:rsidRDefault="00000000" w:rsidRPr="00000000" w14:paraId="00000022">
      <w:pPr>
        <w:numPr>
          <w:ilvl w:val="0"/>
          <w:numId w:val="6"/>
        </w:numPr>
        <w:spacing w:after="0" w:afterAutospacing="0" w:before="240" w:lineRule="auto"/>
        <w:ind w:left="720" w:hanging="360"/>
        <w:rPr>
          <w:sz w:val="16"/>
          <w:szCs w:val="16"/>
        </w:rPr>
      </w:pPr>
      <w:r w:rsidDel="00000000" w:rsidR="00000000" w:rsidRPr="00000000">
        <w:rPr>
          <w:sz w:val="16"/>
          <w:szCs w:val="16"/>
          <w:rtl w:val="0"/>
        </w:rPr>
        <w:t xml:space="preserve">Led SOX 404 engagements including ITGC, application controls, and segregation of duties testing</w:t>
      </w:r>
    </w:p>
    <w:p w:rsidR="00000000" w:rsidDel="00000000" w:rsidP="00000000" w:rsidRDefault="00000000" w:rsidRPr="00000000" w14:paraId="00000023">
      <w:pPr>
        <w:numPr>
          <w:ilvl w:val="0"/>
          <w:numId w:val="6"/>
        </w:numPr>
        <w:spacing w:after="0" w:afterAutospacing="0" w:before="0" w:beforeAutospacing="0" w:lineRule="auto"/>
        <w:ind w:left="720" w:hanging="360"/>
        <w:rPr>
          <w:sz w:val="16"/>
          <w:szCs w:val="16"/>
        </w:rPr>
      </w:pPr>
      <w:r w:rsidDel="00000000" w:rsidR="00000000" w:rsidRPr="00000000">
        <w:rPr>
          <w:sz w:val="16"/>
          <w:szCs w:val="16"/>
          <w:rtl w:val="0"/>
        </w:rPr>
        <w:t xml:space="preserve">Conducted Oracle system audits focusing on change management and access controls</w:t>
      </w:r>
    </w:p>
    <w:p w:rsidR="00000000" w:rsidDel="00000000" w:rsidP="00000000" w:rsidRDefault="00000000" w:rsidRPr="00000000" w14:paraId="00000024">
      <w:pPr>
        <w:numPr>
          <w:ilvl w:val="0"/>
          <w:numId w:val="6"/>
        </w:numPr>
        <w:spacing w:after="0" w:afterAutospacing="0" w:before="0" w:beforeAutospacing="0" w:lineRule="auto"/>
        <w:ind w:left="720" w:hanging="360"/>
        <w:rPr>
          <w:sz w:val="16"/>
          <w:szCs w:val="16"/>
        </w:rPr>
      </w:pPr>
      <w:r w:rsidDel="00000000" w:rsidR="00000000" w:rsidRPr="00000000">
        <w:rPr>
          <w:sz w:val="16"/>
          <w:szCs w:val="16"/>
          <w:rtl w:val="0"/>
        </w:rPr>
        <w:t xml:space="preserve">Developed Risk &amp; Control Matrix (RCM) linking financial and IT control environments</w:t>
      </w:r>
    </w:p>
    <w:p w:rsidR="00000000" w:rsidDel="00000000" w:rsidP="00000000" w:rsidRDefault="00000000" w:rsidRPr="00000000" w14:paraId="00000025">
      <w:pPr>
        <w:numPr>
          <w:ilvl w:val="0"/>
          <w:numId w:val="6"/>
        </w:numPr>
        <w:spacing w:after="240" w:before="0" w:beforeAutospacing="0" w:lineRule="auto"/>
        <w:ind w:left="720" w:hanging="360"/>
        <w:rPr>
          <w:sz w:val="16"/>
          <w:szCs w:val="16"/>
        </w:rPr>
      </w:pPr>
      <w:r w:rsidDel="00000000" w:rsidR="00000000" w:rsidRPr="00000000">
        <w:rPr>
          <w:sz w:val="16"/>
          <w:szCs w:val="16"/>
          <w:rtl w:val="0"/>
        </w:rPr>
        <w:t xml:space="preserve">Supervised audit teams performing operational, IT, and financial control testing</w:t>
      </w:r>
      <w:r w:rsidDel="00000000" w:rsidR="00000000" w:rsidRPr="00000000">
        <w:rPr>
          <w:rtl w:val="0"/>
        </w:rPr>
      </w:r>
    </w:p>
    <w:p w:rsidR="00000000" w:rsidDel="00000000" w:rsidP="00000000" w:rsidRDefault="00000000" w:rsidRPr="00000000" w14:paraId="00000026">
      <w:pPr>
        <w:spacing w:after="240" w:before="240" w:lineRule="auto"/>
        <w:rPr>
          <w:i w:val="1"/>
          <w:iCs w:val="1"/>
          <w:sz w:val="18"/>
          <w:szCs w:val="18"/>
        </w:rPr>
      </w:pPr>
      <w:r w:rsidDel="00000000" w:rsidR="00000000" w:rsidRPr="00000000">
        <w:rPr>
          <w:b w:val="1"/>
          <w:bCs w:val="1"/>
          <w:sz w:val="18"/>
          <w:szCs w:val="18"/>
          <w:rtl w:val="0"/>
        </w:rPr>
        <w:t xml:space="preserve">ERNST &amp; YOUNG, LLP, New York, NY</w:t>
      </w:r>
      <w:r w:rsidDel="00000000" w:rsidR="00000000" w:rsidRPr="00000000">
        <w:rPr>
          <w:sz w:val="18"/>
          <w:szCs w:val="18"/>
          <w:rtl w:val="0"/>
        </w:rPr>
        <w:t xml:space="preserve"> July 2004 – October 2005</w:t>
        <w:br w:type="textWrapping"/>
      </w:r>
      <w:r w:rsidDel="00000000" w:rsidR="00000000" w:rsidRPr="00000000">
        <w:rPr>
          <w:i w:val="1"/>
          <w:iCs w:val="1"/>
          <w:sz w:val="18"/>
          <w:szCs w:val="18"/>
          <w:rtl w:val="0"/>
        </w:rPr>
        <w:t xml:space="preserve">Internal/External Auditor</w:t>
      </w:r>
    </w:p>
    <w:p w:rsidR="00000000" w:rsidDel="00000000" w:rsidP="00000000" w:rsidRDefault="00000000" w:rsidRPr="00000000" w14:paraId="00000027">
      <w:pPr>
        <w:numPr>
          <w:ilvl w:val="0"/>
          <w:numId w:val="5"/>
        </w:numPr>
        <w:spacing w:after="0" w:afterAutospacing="0" w:before="240" w:lineRule="auto"/>
        <w:ind w:left="720" w:hanging="360"/>
        <w:rPr>
          <w:sz w:val="16"/>
          <w:szCs w:val="16"/>
        </w:rPr>
      </w:pPr>
      <w:r w:rsidDel="00000000" w:rsidR="00000000" w:rsidRPr="00000000">
        <w:rPr>
          <w:sz w:val="16"/>
          <w:szCs w:val="16"/>
          <w:rtl w:val="0"/>
        </w:rPr>
        <w:t xml:space="preserve">Performed SOX 404 walkthroughs, IT risk assessments, and control testing</w:t>
      </w:r>
    </w:p>
    <w:p w:rsidR="00000000" w:rsidDel="00000000" w:rsidP="00000000" w:rsidRDefault="00000000" w:rsidRPr="00000000" w14:paraId="00000028">
      <w:pPr>
        <w:numPr>
          <w:ilvl w:val="0"/>
          <w:numId w:val="5"/>
        </w:numPr>
        <w:spacing w:after="0" w:afterAutospacing="0" w:before="0" w:beforeAutospacing="0" w:lineRule="auto"/>
        <w:ind w:left="720" w:hanging="360"/>
        <w:rPr>
          <w:sz w:val="16"/>
          <w:szCs w:val="16"/>
        </w:rPr>
      </w:pPr>
      <w:r w:rsidDel="00000000" w:rsidR="00000000" w:rsidRPr="00000000">
        <w:rPr>
          <w:sz w:val="16"/>
          <w:szCs w:val="16"/>
          <w:rtl w:val="0"/>
        </w:rPr>
        <w:t xml:space="preserve">Evaluated IT general controls including system access, change management, and application controls</w:t>
      </w:r>
    </w:p>
    <w:p w:rsidR="00000000" w:rsidDel="00000000" w:rsidP="00000000" w:rsidRDefault="00000000" w:rsidRPr="00000000" w14:paraId="00000029">
      <w:pPr>
        <w:numPr>
          <w:ilvl w:val="0"/>
          <w:numId w:val="5"/>
        </w:numPr>
        <w:spacing w:after="0" w:afterAutospacing="0" w:before="0" w:beforeAutospacing="0" w:lineRule="auto"/>
        <w:ind w:left="720" w:hanging="360"/>
        <w:rPr>
          <w:sz w:val="16"/>
          <w:szCs w:val="16"/>
        </w:rPr>
      </w:pPr>
      <w:r w:rsidDel="00000000" w:rsidR="00000000" w:rsidRPr="00000000">
        <w:rPr>
          <w:sz w:val="16"/>
          <w:szCs w:val="16"/>
          <w:rtl w:val="0"/>
        </w:rPr>
        <w:t xml:space="preserve">Conducted financial statement audits across Fortune 500 clients</w:t>
      </w:r>
    </w:p>
    <w:p w:rsidR="00000000" w:rsidDel="00000000" w:rsidP="00000000" w:rsidRDefault="00000000" w:rsidRPr="00000000" w14:paraId="0000002A">
      <w:pPr>
        <w:numPr>
          <w:ilvl w:val="0"/>
          <w:numId w:val="5"/>
        </w:numPr>
        <w:spacing w:after="240" w:before="0" w:beforeAutospacing="0" w:lineRule="auto"/>
        <w:ind w:left="720" w:hanging="360"/>
        <w:rPr>
          <w:sz w:val="16"/>
          <w:szCs w:val="16"/>
        </w:rPr>
      </w:pPr>
      <w:r w:rsidDel="00000000" w:rsidR="00000000" w:rsidRPr="00000000">
        <w:rPr>
          <w:sz w:val="16"/>
          <w:szCs w:val="16"/>
          <w:rtl w:val="0"/>
        </w:rPr>
        <w:t xml:space="preserve">Performed substantive testing and documentation of high-risk audit areas</w:t>
      </w:r>
      <w:r w:rsidDel="00000000" w:rsidR="00000000" w:rsidRPr="00000000">
        <w:rPr>
          <w:rtl w:val="0"/>
        </w:rPr>
      </w:r>
    </w:p>
    <w:p w:rsidR="00000000" w:rsidDel="00000000" w:rsidP="00000000" w:rsidRDefault="00000000" w:rsidRPr="00000000" w14:paraId="0000002B">
      <w:pPr>
        <w:spacing w:after="240" w:before="240" w:lineRule="auto"/>
        <w:rPr>
          <w:i w:val="1"/>
          <w:iCs w:val="1"/>
          <w:sz w:val="18"/>
          <w:szCs w:val="18"/>
        </w:rPr>
      </w:pPr>
      <w:r w:rsidDel="00000000" w:rsidR="00000000" w:rsidRPr="00000000">
        <w:rPr>
          <w:b w:val="1"/>
          <w:bCs w:val="1"/>
          <w:sz w:val="18"/>
          <w:szCs w:val="18"/>
          <w:rtl w:val="0"/>
        </w:rPr>
        <w:t xml:space="preserve">BLACK NEXXUS, INC., New York, NY</w:t>
      </w:r>
      <w:r w:rsidDel="00000000" w:rsidR="00000000" w:rsidRPr="00000000">
        <w:rPr>
          <w:sz w:val="18"/>
          <w:szCs w:val="18"/>
          <w:rtl w:val="0"/>
        </w:rPr>
        <w:t xml:space="preserve"> April 2003 – June 2004</w:t>
        <w:br w:type="textWrapping"/>
      </w:r>
      <w:r w:rsidDel="00000000" w:rsidR="00000000" w:rsidRPr="00000000">
        <w:rPr>
          <w:i w:val="1"/>
          <w:iCs w:val="1"/>
          <w:sz w:val="18"/>
          <w:szCs w:val="18"/>
          <w:rtl w:val="0"/>
        </w:rPr>
        <w:t xml:space="preserve">Senior Business Analyst</w:t>
      </w:r>
    </w:p>
    <w:p w:rsidR="00000000" w:rsidDel="00000000" w:rsidP="00000000" w:rsidRDefault="00000000" w:rsidRPr="00000000" w14:paraId="0000002C">
      <w:pPr>
        <w:numPr>
          <w:ilvl w:val="0"/>
          <w:numId w:val="1"/>
        </w:numPr>
        <w:spacing w:after="0" w:afterAutospacing="0" w:before="240" w:lineRule="auto"/>
        <w:ind w:left="720" w:hanging="360"/>
        <w:rPr>
          <w:sz w:val="16"/>
          <w:szCs w:val="16"/>
        </w:rPr>
      </w:pPr>
      <w:r w:rsidDel="00000000" w:rsidR="00000000" w:rsidRPr="00000000">
        <w:rPr>
          <w:sz w:val="16"/>
          <w:szCs w:val="16"/>
          <w:rtl w:val="0"/>
        </w:rPr>
        <w:t xml:space="preserve">Performed financial and operational audit reviews supporting business process improvement</w:t>
      </w:r>
    </w:p>
    <w:p w:rsidR="00000000" w:rsidDel="00000000" w:rsidP="00000000" w:rsidRDefault="00000000" w:rsidRPr="00000000" w14:paraId="0000002D">
      <w:pPr>
        <w:numPr>
          <w:ilvl w:val="0"/>
          <w:numId w:val="1"/>
        </w:numPr>
        <w:spacing w:after="240" w:before="0" w:beforeAutospacing="0" w:lineRule="auto"/>
        <w:ind w:left="720" w:hanging="360"/>
        <w:rPr>
          <w:sz w:val="16"/>
          <w:szCs w:val="16"/>
        </w:rPr>
      </w:pPr>
      <w:r w:rsidDel="00000000" w:rsidR="00000000" w:rsidRPr="00000000">
        <w:rPr>
          <w:sz w:val="16"/>
          <w:szCs w:val="16"/>
          <w:rtl w:val="0"/>
        </w:rPr>
        <w:t xml:space="preserve">Assisted in control documentation and compliance analysis</w:t>
      </w:r>
    </w:p>
    <w:p w:rsidR="00000000" w:rsidDel="00000000" w:rsidP="00000000" w:rsidRDefault="00000000" w:rsidRPr="00000000" w14:paraId="0000002E">
      <w:pPr>
        <w:spacing w:after="240" w:before="240" w:lineRule="auto"/>
        <w:rPr>
          <w:i w:val="1"/>
          <w:iCs w:val="1"/>
          <w:sz w:val="18"/>
          <w:szCs w:val="18"/>
        </w:rPr>
      </w:pPr>
      <w:r w:rsidDel="00000000" w:rsidR="00000000" w:rsidRPr="00000000">
        <w:rPr>
          <w:b w:val="1"/>
          <w:bCs w:val="1"/>
          <w:sz w:val="18"/>
          <w:szCs w:val="18"/>
          <w:rtl w:val="0"/>
        </w:rPr>
        <w:t xml:space="preserve">JUMPCUT, INC., New York, NY</w:t>
      </w:r>
      <w:r w:rsidDel="00000000" w:rsidR="00000000" w:rsidRPr="00000000">
        <w:rPr>
          <w:sz w:val="18"/>
          <w:szCs w:val="18"/>
          <w:rtl w:val="0"/>
        </w:rPr>
        <w:t xml:space="preserve"> January 2002 – March 2003</w:t>
        <w:br w:type="textWrapping"/>
      </w:r>
      <w:r w:rsidDel="00000000" w:rsidR="00000000" w:rsidRPr="00000000">
        <w:rPr>
          <w:i w:val="1"/>
          <w:iCs w:val="1"/>
          <w:sz w:val="18"/>
          <w:szCs w:val="18"/>
          <w:rtl w:val="0"/>
        </w:rPr>
        <w:t xml:space="preserve">Business Analyst</w:t>
      </w:r>
    </w:p>
    <w:p w:rsidR="00000000" w:rsidDel="00000000" w:rsidP="00000000" w:rsidRDefault="00000000" w:rsidRPr="00000000" w14:paraId="0000002F">
      <w:pPr>
        <w:numPr>
          <w:ilvl w:val="0"/>
          <w:numId w:val="2"/>
        </w:numPr>
        <w:spacing w:after="0" w:afterAutospacing="0" w:before="240" w:lineRule="auto"/>
        <w:ind w:left="720" w:hanging="360"/>
        <w:rPr>
          <w:sz w:val="16"/>
          <w:szCs w:val="16"/>
        </w:rPr>
      </w:pPr>
      <w:r w:rsidDel="00000000" w:rsidR="00000000" w:rsidRPr="00000000">
        <w:rPr>
          <w:sz w:val="16"/>
          <w:szCs w:val="16"/>
          <w:rtl w:val="0"/>
        </w:rPr>
        <w:t xml:space="preserve">Analyzed financial reporting systems, payroll processes, and accounting workflows</w:t>
      </w:r>
    </w:p>
    <w:p w:rsidR="00000000" w:rsidDel="00000000" w:rsidP="00000000" w:rsidRDefault="00000000" w:rsidRPr="00000000" w14:paraId="00000030">
      <w:pPr>
        <w:numPr>
          <w:ilvl w:val="0"/>
          <w:numId w:val="2"/>
        </w:numPr>
        <w:spacing w:after="240" w:before="0" w:beforeAutospacing="0" w:lineRule="auto"/>
        <w:ind w:left="720" w:hanging="360"/>
        <w:rPr>
          <w:sz w:val="16"/>
          <w:szCs w:val="16"/>
        </w:rPr>
      </w:pPr>
      <w:r w:rsidDel="00000000" w:rsidR="00000000" w:rsidRPr="00000000">
        <w:rPr>
          <w:sz w:val="16"/>
          <w:szCs w:val="16"/>
          <w:rtl w:val="0"/>
        </w:rPr>
        <w:t xml:space="preserve">Supported reconciliation and general ledger control processes</w:t>
      </w:r>
    </w:p>
    <w:p w:rsidR="00000000" w:rsidDel="00000000" w:rsidP="00000000" w:rsidRDefault="00000000" w:rsidRPr="00000000" w14:paraId="00000031">
      <w:pPr>
        <w:spacing w:after="240" w:before="240" w:lineRule="auto"/>
        <w:rPr>
          <w:i w:val="1"/>
          <w:iCs w:val="1"/>
          <w:sz w:val="18"/>
          <w:szCs w:val="18"/>
        </w:rPr>
      </w:pPr>
      <w:r w:rsidDel="00000000" w:rsidR="00000000" w:rsidRPr="00000000">
        <w:rPr>
          <w:b w:val="1"/>
          <w:bCs w:val="1"/>
          <w:sz w:val="18"/>
          <w:szCs w:val="18"/>
          <w:rtl w:val="0"/>
        </w:rPr>
        <w:t xml:space="preserve">PRICEWATERHOUSECOOPERS (PWC), New York, NY</w:t>
      </w:r>
      <w:r w:rsidDel="00000000" w:rsidR="00000000" w:rsidRPr="00000000">
        <w:rPr>
          <w:sz w:val="18"/>
          <w:szCs w:val="18"/>
          <w:rtl w:val="0"/>
        </w:rPr>
        <w:t xml:space="preserve"> February 2001 – December 2001</w:t>
        <w:br w:type="textWrapping"/>
      </w:r>
      <w:r w:rsidDel="00000000" w:rsidR="00000000" w:rsidRPr="00000000">
        <w:rPr>
          <w:i w:val="1"/>
          <w:iCs w:val="1"/>
          <w:sz w:val="18"/>
          <w:szCs w:val="18"/>
          <w:rtl w:val="0"/>
        </w:rPr>
        <w:t xml:space="preserve">Property Tax Associate</w:t>
      </w:r>
    </w:p>
    <w:p w:rsidR="00000000" w:rsidDel="00000000" w:rsidP="00000000" w:rsidRDefault="00000000" w:rsidRPr="00000000" w14:paraId="00000032">
      <w:pPr>
        <w:numPr>
          <w:ilvl w:val="0"/>
          <w:numId w:val="10"/>
        </w:numPr>
        <w:spacing w:after="240" w:before="240" w:lineRule="auto"/>
        <w:ind w:left="720" w:hanging="360"/>
        <w:rPr>
          <w:sz w:val="16"/>
          <w:szCs w:val="16"/>
        </w:rPr>
      </w:pPr>
      <w:r w:rsidDel="00000000" w:rsidR="00000000" w:rsidRPr="00000000">
        <w:rPr>
          <w:sz w:val="16"/>
          <w:szCs w:val="16"/>
          <w:rtl w:val="0"/>
        </w:rPr>
        <w:t xml:space="preserve">Provided property tax compliance, research, and advisory support for corporate clients</w:t>
      </w:r>
    </w:p>
    <w:p w:rsidR="00000000" w:rsidDel="00000000" w:rsidP="00000000" w:rsidRDefault="00000000" w:rsidRPr="00000000" w14:paraId="00000033">
      <w:pPr>
        <w:spacing w:after="240" w:before="240" w:lineRule="auto"/>
        <w:rPr>
          <w:i w:val="1"/>
          <w:iCs w:val="1"/>
          <w:sz w:val="18"/>
          <w:szCs w:val="18"/>
        </w:rPr>
      </w:pPr>
      <w:r w:rsidDel="00000000" w:rsidR="00000000" w:rsidRPr="00000000">
        <w:rPr>
          <w:b w:val="1"/>
          <w:bCs w:val="1"/>
          <w:sz w:val="18"/>
          <w:szCs w:val="18"/>
          <w:rtl w:val="0"/>
        </w:rPr>
        <w:t xml:space="preserve">MARRIOTT INC., Rockville, Maryland</w:t>
      </w:r>
      <w:r w:rsidDel="00000000" w:rsidR="00000000" w:rsidRPr="00000000">
        <w:rPr>
          <w:sz w:val="18"/>
          <w:szCs w:val="18"/>
          <w:rtl w:val="0"/>
        </w:rPr>
        <w:t xml:space="preserve"> January 1997 – January 1999</w:t>
        <w:br w:type="textWrapping"/>
      </w:r>
      <w:r w:rsidDel="00000000" w:rsidR="00000000" w:rsidRPr="00000000">
        <w:rPr>
          <w:i w:val="1"/>
          <w:iCs w:val="1"/>
          <w:sz w:val="18"/>
          <w:szCs w:val="18"/>
          <w:rtl w:val="0"/>
        </w:rPr>
        <w:t xml:space="preserve">Property Tax Accountant / Internal Audit</w:t>
      </w:r>
    </w:p>
    <w:p w:rsidR="00000000" w:rsidDel="00000000" w:rsidP="00000000" w:rsidRDefault="00000000" w:rsidRPr="00000000" w14:paraId="00000034">
      <w:pPr>
        <w:numPr>
          <w:ilvl w:val="0"/>
          <w:numId w:val="9"/>
        </w:numPr>
        <w:spacing w:after="0" w:afterAutospacing="0" w:before="240" w:lineRule="auto"/>
        <w:ind w:left="720" w:hanging="360"/>
        <w:rPr>
          <w:sz w:val="16"/>
          <w:szCs w:val="16"/>
        </w:rPr>
      </w:pPr>
      <w:r w:rsidDel="00000000" w:rsidR="00000000" w:rsidRPr="00000000">
        <w:rPr>
          <w:sz w:val="16"/>
          <w:szCs w:val="16"/>
          <w:rtl w:val="0"/>
        </w:rPr>
        <w:t xml:space="preserve">Performed audit procedures on property tax records and accrual reporting</w:t>
      </w:r>
    </w:p>
    <w:p w:rsidR="00000000" w:rsidDel="00000000" w:rsidP="00000000" w:rsidRDefault="00000000" w:rsidRPr="00000000" w14:paraId="00000035">
      <w:pPr>
        <w:numPr>
          <w:ilvl w:val="0"/>
          <w:numId w:val="9"/>
        </w:numPr>
        <w:spacing w:after="240" w:before="0" w:beforeAutospacing="0" w:lineRule="auto"/>
        <w:ind w:left="720" w:hanging="360"/>
        <w:rPr>
          <w:sz w:val="16"/>
          <w:szCs w:val="16"/>
        </w:rPr>
      </w:pPr>
      <w:r w:rsidDel="00000000" w:rsidR="00000000" w:rsidRPr="00000000">
        <w:rPr>
          <w:sz w:val="16"/>
          <w:szCs w:val="16"/>
          <w:rtl w:val="0"/>
        </w:rPr>
        <w:t xml:space="preserve">Reviewed internal controls supporting asset classification and compliance accuracy</w:t>
      </w:r>
    </w:p>
    <w:p w:rsidR="00000000" w:rsidDel="00000000" w:rsidP="00000000" w:rsidRDefault="00000000" w:rsidRPr="00000000" w14:paraId="00000036">
      <w:pPr>
        <w:pStyle w:val="Heading2"/>
        <w:keepNext w:val="0"/>
        <w:keepLines w:val="0"/>
        <w:spacing w:after="80" w:lineRule="auto"/>
        <w:rPr>
          <w:sz w:val="16"/>
          <w:szCs w:val="16"/>
        </w:rPr>
      </w:pPr>
      <w:bookmarkStart w:colFirst="0" w:colLast="0" w:name="_m4wd977ki4o4" w:id="3"/>
      <w:bookmarkEnd w:id="3"/>
      <w:r w:rsidDel="00000000" w:rsidR="00000000" w:rsidRPr="00000000">
        <w:rPr>
          <w:b w:val="1"/>
          <w:bCs w:val="1"/>
          <w:sz w:val="20"/>
          <w:szCs w:val="20"/>
          <w:rtl w:val="0"/>
        </w:rPr>
        <w:t xml:space="preserve">EDUCATION &amp; CERTIFICATIONS: </w:t>
      </w:r>
      <w:r w:rsidDel="00000000" w:rsidR="00000000" w:rsidRPr="00000000">
        <w:rPr>
          <w:sz w:val="16"/>
          <w:szCs w:val="16"/>
          <w:rtl w:val="0"/>
        </w:rPr>
        <w:t xml:space="preserve">University of Rio Grande (Accounting), Licensed CPA (Maryland), CIA Exam, La Sorbonne (French Language &amp; Culture), Mairie De Paris (Control &amp; Excel Reporting), Intuit Tax Level I &amp; II Certifications</w:t>
      </w:r>
    </w:p>
    <w:p w:rsidR="00000000" w:rsidDel="00000000" w:rsidP="00000000" w:rsidRDefault="00000000" w:rsidRPr="00000000" w14:paraId="00000037">
      <w:pPr>
        <w:pStyle w:val="Heading2"/>
        <w:keepNext w:val="0"/>
        <w:keepLines w:val="0"/>
        <w:spacing w:after="80" w:lineRule="auto"/>
        <w:rPr>
          <w:sz w:val="20"/>
          <w:szCs w:val="20"/>
        </w:rPr>
      </w:pPr>
      <w:bookmarkStart w:colFirst="0" w:colLast="0" w:name="_frg3ivibntu3" w:id="4"/>
      <w:bookmarkEnd w:id="4"/>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b w:val="1"/>
        <w:bCs w:val="1"/>
        <w:i w:val="1"/>
        <w:iCs w:val="1"/>
        <w:sz w:val="20"/>
        <w:szCs w:val="20"/>
      </w:rPr>
    </w:pPr>
    <w:r w:rsidDel="00000000" w:rsidR="00000000" w:rsidRPr="00000000">
      <w:rPr>
        <w:b w:val="1"/>
        <w:bCs w:val="1"/>
        <w:sz w:val="24"/>
        <w:szCs w:val="24"/>
        <w:rtl w:val="0"/>
      </w:rPr>
      <w:t xml:space="preserve">James Lavala, CPA</w:t>
    </w:r>
    <w:r w:rsidDel="00000000" w:rsidR="00000000" w:rsidRPr="00000000">
      <w:rPr>
        <w:rtl w:val="0"/>
      </w:rPr>
      <w:tab/>
      <w:tab/>
      <w:tab/>
      <w:t xml:space="preserve">                 </w:t>
    </w:r>
    <w:r w:rsidDel="00000000" w:rsidR="00000000" w:rsidRPr="00000000">
      <w:rPr>
        <w:sz w:val="20"/>
        <w:szCs w:val="20"/>
        <w:rtl w:val="0"/>
      </w:rPr>
      <w:t xml:space="preserve">         </w:t>
    </w:r>
    <w:hyperlink r:id="rId1">
      <w:r w:rsidDel="00000000" w:rsidR="00000000" w:rsidRPr="00000000">
        <w:rPr>
          <w:i w:val="1"/>
          <w:iCs w:val="1"/>
          <w:color w:val="1155cc"/>
          <w:sz w:val="20"/>
          <w:szCs w:val="20"/>
          <w:u w:val="single"/>
          <w:rtl w:val="0"/>
        </w:rPr>
        <w:t xml:space="preserve">ele_lavala@yahoo.com</w:t>
      </w:r>
    </w:hyperlink>
    <w:r w:rsidDel="00000000" w:rsidR="00000000" w:rsidRPr="00000000">
      <w:rPr>
        <w:b w:val="1"/>
        <w:bCs w:val="1"/>
        <w:i w:val="1"/>
        <w:iCs w:val="1"/>
        <w:sz w:val="20"/>
        <w:szCs w:val="20"/>
        <w:rtl w:val="0"/>
      </w:rPr>
      <w:t xml:space="preserve"> </w:t>
    </w:r>
    <w:r w:rsidDel="00000000" w:rsidR="00000000" w:rsidRPr="00000000">
      <w:rPr>
        <w:sz w:val="18"/>
        <w:szCs w:val="18"/>
        <w:rtl w:val="0"/>
      </w:rPr>
      <w:t xml:space="preserve">• </w:t>
    </w:r>
    <w:r w:rsidDel="00000000" w:rsidR="00000000" w:rsidRPr="00000000">
      <w:rPr>
        <w:b w:val="1"/>
        <w:bCs w:val="1"/>
        <w:i w:val="1"/>
        <w:iCs w:val="1"/>
        <w:sz w:val="20"/>
        <w:szCs w:val="20"/>
        <w:rtl w:val="0"/>
      </w:rPr>
      <w:t xml:space="preserve">845-767-0173</w:t>
    </w:r>
  </w:p>
  <w:p w:rsidR="00000000" w:rsidDel="00000000" w:rsidP="00000000" w:rsidRDefault="00000000" w:rsidRPr="00000000" w14:paraId="0000003A">
    <w:pPr>
      <w:rPr>
        <w:b w:val="1"/>
        <w:bCs w:val="1"/>
        <w:sz w:val="24"/>
        <w:szCs w:val="24"/>
      </w:rPr>
    </w:pPr>
    <w:r w:rsidDel="00000000" w:rsidR="00000000" w:rsidRPr="00000000">
      <w:rPr>
        <w:i w:val="1"/>
        <w:iCs w:val="1"/>
        <w:sz w:val="24"/>
        <w:szCs w:val="24"/>
        <w:rtl w:val="0"/>
      </w:rPr>
      <w:t xml:space="preserve">Auditor                                       </w:t>
    </w:r>
    <w:r w:rsidDel="00000000" w:rsidR="00000000" w:rsidRPr="00000000">
      <w:rPr>
        <w:rtl w:val="0"/>
      </w:rPr>
      <w:t xml:space="preserve">                          </w:t>
    </w:r>
    <w:r w:rsidDel="00000000" w:rsidR="00000000" w:rsidRPr="00000000">
      <w:rPr>
        <w:rFonts w:ascii="Roboto" w:cs="Roboto" w:eastAsia="Roboto" w:hAnsi="Roboto"/>
        <w:i w:val="1"/>
        <w:iCs w:val="1"/>
        <w:sz w:val="20"/>
        <w:szCs w:val="20"/>
        <w:highlight w:val="white"/>
        <w:rtl w:val="0"/>
      </w:rPr>
      <w:t xml:space="preserve">www.linkedin.com/in/james-lavala-cpa-093b88140</w:t>
    </w:r>
    <w:r w:rsidDel="00000000" w:rsidR="00000000" w:rsidRPr="00000000">
      <w:rPr>
        <w:i w:val="1"/>
        <w:iCs w:val="1"/>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hyperlink" Target="mailto:ele_laval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