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1). WHAT ARE THE STEPS THAT WOULD BE TAKEN BY YOU TO IMPROVE THE DATA ENTRY DEPT OF THIS COMPANY…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222222"/>
          <w:highlight w:val="white"/>
        </w:rPr>
      </w:pPr>
      <w:r w:rsidDel="00000000" w:rsidR="00000000" w:rsidRPr="00000000">
        <w:rPr>
          <w:rtl w:val="0"/>
        </w:rPr>
        <w:t xml:space="preserve">As an active member of Aspen RxHealth Data Entry Department, I would value eight (8) core </w:t>
      </w:r>
      <w:r w:rsidDel="00000000" w:rsidR="00000000" w:rsidRPr="00000000">
        <w:rPr>
          <w:color w:val="222222"/>
          <w:highlight w:val="white"/>
          <w:rtl w:val="0"/>
        </w:rPr>
        <w:t xml:space="preserve">Understanding in my role and responsibilities. As a result of these core pillars of "Understanding", effectiveness in the improvement process is ensured. In order to improve a process, in this case The Data Entry Department at Aspen RxHealth, one should first look to gain an understanding prior to any changes or improvement.</w:t>
      </w:r>
    </w:p>
    <w:p w:rsidR="00000000" w:rsidDel="00000000" w:rsidP="00000000" w:rsidRDefault="00000000" w:rsidRPr="00000000" w14:paraId="00000004">
      <w:pPr>
        <w:rPr>
          <w:color w:val="222222"/>
          <w:highlight w:val="white"/>
        </w:rPr>
      </w:pPr>
      <w:r w:rsidDel="00000000" w:rsidR="00000000" w:rsidRPr="00000000">
        <w:rPr>
          <w:rtl w:val="0"/>
        </w:rPr>
      </w:r>
    </w:p>
    <w:p w:rsidR="00000000" w:rsidDel="00000000" w:rsidP="00000000" w:rsidRDefault="00000000" w:rsidRPr="00000000" w14:paraId="00000005">
      <w:pPr>
        <w:rPr>
          <w:color w:val="222222"/>
          <w:highlight w:val="white"/>
        </w:rPr>
      </w:pPr>
      <w:r w:rsidDel="00000000" w:rsidR="00000000" w:rsidRPr="00000000">
        <w:rPr>
          <w:color w:val="222222"/>
          <w:highlight w:val="white"/>
          <w:rtl w:val="0"/>
        </w:rPr>
        <w:t xml:space="preserve">Understanding, in this case, means; not from the perspective of an outsider. Though currently a member of the staff within the Aspen Rxhealth Data Entry Department, my knowledge of the department and its functions are minimal. Therefore, those with more than a common knowledge should lead the way to changes and improvement. In my opinion, my focus should be centered around gaining knowledge and understanding.</w:t>
      </w:r>
    </w:p>
    <w:p w:rsidR="00000000" w:rsidDel="00000000" w:rsidP="00000000" w:rsidRDefault="00000000" w:rsidRPr="00000000" w14:paraId="00000006">
      <w:pPr>
        <w:rPr>
          <w:color w:val="222222"/>
          <w:highlight w:val="white"/>
        </w:rPr>
      </w:pPr>
      <w:r w:rsidDel="00000000" w:rsidR="00000000" w:rsidRPr="00000000">
        <w:rPr>
          <w:rtl w:val="0"/>
        </w:rPr>
      </w:r>
    </w:p>
    <w:p w:rsidR="00000000" w:rsidDel="00000000" w:rsidP="00000000" w:rsidRDefault="00000000" w:rsidRPr="00000000" w14:paraId="00000007">
      <w:pPr>
        <w:rPr>
          <w:color w:val="222222"/>
          <w:highlight w:val="white"/>
        </w:rPr>
      </w:pPr>
      <w:r w:rsidDel="00000000" w:rsidR="00000000" w:rsidRPr="00000000">
        <w:rPr>
          <w:color w:val="222222"/>
          <w:highlight w:val="white"/>
          <w:rtl w:val="0"/>
        </w:rPr>
        <w:t xml:space="preserve">Just as there are benefits to “Improving”; there are also drawbacks that are also critical to examine. Typically, unfamiliarity with a system can lead to damage to the “status quo” instead of improvement. In most cases, the only solution is continued in-depth exposure to the system or community. Results are usually ineffective or detrimental, at most, when offered or insisted due to inexperience; whether through time or exposure, can lead to improvements that can often be a counter measure to the intended results.</w:t>
      </w:r>
    </w:p>
    <w:p w:rsidR="00000000" w:rsidDel="00000000" w:rsidP="00000000" w:rsidRDefault="00000000" w:rsidRPr="00000000" w14:paraId="00000008">
      <w:pPr>
        <w:rPr>
          <w:color w:val="222222"/>
          <w:highlight w:val="white"/>
        </w:rPr>
      </w:pPr>
      <w:r w:rsidDel="00000000" w:rsidR="00000000" w:rsidRPr="00000000">
        <w:rPr>
          <w:rtl w:val="0"/>
        </w:rPr>
      </w:r>
    </w:p>
    <w:p w:rsidR="00000000" w:rsidDel="00000000" w:rsidP="00000000" w:rsidRDefault="00000000" w:rsidRPr="00000000" w14:paraId="00000009">
      <w:pPr>
        <w:rPr>
          <w:color w:val="222222"/>
          <w:highlight w:val="white"/>
        </w:rPr>
      </w:pPr>
      <w:r w:rsidDel="00000000" w:rsidR="00000000" w:rsidRPr="00000000">
        <w:rPr>
          <w:color w:val="222222"/>
          <w:highlight w:val="white"/>
          <w:rtl w:val="0"/>
        </w:rPr>
        <w:t xml:space="preserve">Therefore, focusing on these eight (8) core pillars of understanding, one can better relate to requirements that are solution based as well as implementable. Synotonously, being mindful that solutions implemented previously; in other situations or culture may not be effective for a myriad of factors. Being mindful of waste, consideration should be given to the distinction between improvements rather than "complaints"; which can often be unrelated to system failure. </w:t>
      </w:r>
    </w:p>
    <w:p w:rsidR="00000000" w:rsidDel="00000000" w:rsidP="00000000" w:rsidRDefault="00000000" w:rsidRPr="00000000" w14:paraId="0000000A">
      <w:pPr>
        <w:rPr>
          <w:color w:val="222222"/>
          <w:highlight w:val="white"/>
        </w:rPr>
      </w:pPr>
      <w:r w:rsidDel="00000000" w:rsidR="00000000" w:rsidRPr="00000000">
        <w:rPr>
          <w:rtl w:val="0"/>
        </w:rPr>
      </w:r>
    </w:p>
    <w:p w:rsidR="00000000" w:rsidDel="00000000" w:rsidP="00000000" w:rsidRDefault="00000000" w:rsidRPr="00000000" w14:paraId="0000000B">
      <w:pPr>
        <w:rPr>
          <w:color w:val="222222"/>
          <w:highlight w:val="white"/>
        </w:rPr>
      </w:pPr>
      <w:r w:rsidDel="00000000" w:rsidR="00000000" w:rsidRPr="00000000">
        <w:rPr>
          <w:color w:val="222222"/>
          <w:highlight w:val="white"/>
          <w:rtl w:val="0"/>
        </w:rPr>
        <w:t xml:space="preserve">However, in case of ambiguity, self reflection, adaption and correction should remain part of these pillars of “Understanding”.</w:t>
      </w:r>
    </w:p>
    <w:p w:rsidR="00000000" w:rsidDel="00000000" w:rsidP="00000000" w:rsidRDefault="00000000" w:rsidRPr="00000000" w14:paraId="0000000C">
      <w:pPr>
        <w:rPr>
          <w:color w:val="222222"/>
          <w:highlight w:val="white"/>
        </w:rPr>
      </w:pPr>
      <w:r w:rsidDel="00000000" w:rsidR="00000000" w:rsidRPr="00000000">
        <w:rPr>
          <w:rtl w:val="0"/>
        </w:rPr>
      </w:r>
    </w:p>
    <w:p w:rsidR="00000000" w:rsidDel="00000000" w:rsidP="00000000" w:rsidRDefault="00000000" w:rsidRPr="00000000" w14:paraId="0000000D">
      <w:pPr>
        <w:numPr>
          <w:ilvl w:val="0"/>
          <w:numId w:val="1"/>
        </w:numPr>
        <w:ind w:left="720" w:hanging="360"/>
        <w:rPr>
          <w:color w:val="222222"/>
          <w:highlight w:val="white"/>
          <w:u w:val="none"/>
        </w:rPr>
      </w:pPr>
      <w:r w:rsidDel="00000000" w:rsidR="00000000" w:rsidRPr="00000000">
        <w:rPr>
          <w:color w:val="222222"/>
          <w:highlight w:val="white"/>
          <w:rtl w:val="0"/>
        </w:rPr>
        <w:t xml:space="preserve">Understand Aspen RxHealth and Culture</w:t>
      </w:r>
    </w:p>
    <w:p w:rsidR="00000000" w:rsidDel="00000000" w:rsidP="00000000" w:rsidRDefault="00000000" w:rsidRPr="00000000" w14:paraId="0000000E">
      <w:pPr>
        <w:ind w:left="720" w:firstLine="0"/>
        <w:rPr>
          <w:color w:val="222222"/>
          <w:highlight w:val="white"/>
        </w:rPr>
      </w:pPr>
      <w:r w:rsidDel="00000000" w:rsidR="00000000" w:rsidRPr="00000000">
        <w:rPr>
          <w:rtl w:val="0"/>
        </w:rPr>
      </w:r>
    </w:p>
    <w:p w:rsidR="00000000" w:rsidDel="00000000" w:rsidP="00000000" w:rsidRDefault="00000000" w:rsidRPr="00000000" w14:paraId="0000000F">
      <w:pPr>
        <w:ind w:left="0" w:firstLine="0"/>
        <w:rPr>
          <w:color w:val="222222"/>
          <w:highlight w:val="white"/>
        </w:rPr>
      </w:pPr>
      <w:r w:rsidDel="00000000" w:rsidR="00000000" w:rsidRPr="00000000">
        <w:rPr>
          <w:color w:val="222222"/>
          <w:highlight w:val="white"/>
          <w:rtl w:val="0"/>
        </w:rPr>
        <w:t xml:space="preserve">We can acknowledge that every institution has its own unique and distinct sets of value, culture, business and system. To be a part of the solution as a member of Aspen RxHealth Data Entry Department, a clear understanding of the company's vision and goals should be a critical consideration. Additionally, finding ways to align one's personal goals with the companies should be considered optimal. </w:t>
      </w:r>
    </w:p>
    <w:p w:rsidR="00000000" w:rsidDel="00000000" w:rsidP="00000000" w:rsidRDefault="00000000" w:rsidRPr="00000000" w14:paraId="00000010">
      <w:pPr>
        <w:ind w:left="0" w:firstLine="0"/>
        <w:rPr>
          <w:color w:val="222222"/>
          <w:highlight w:val="white"/>
        </w:rPr>
      </w:pPr>
      <w:r w:rsidDel="00000000" w:rsidR="00000000" w:rsidRPr="00000000">
        <w:rPr>
          <w:rtl w:val="0"/>
        </w:rPr>
      </w:r>
    </w:p>
    <w:p w:rsidR="00000000" w:rsidDel="00000000" w:rsidP="00000000" w:rsidRDefault="00000000" w:rsidRPr="00000000" w14:paraId="00000011">
      <w:pPr>
        <w:ind w:left="0" w:firstLine="0"/>
        <w:rPr>
          <w:color w:val="222222"/>
          <w:highlight w:val="white"/>
        </w:rPr>
      </w:pPr>
      <w:r w:rsidDel="00000000" w:rsidR="00000000" w:rsidRPr="00000000">
        <w:rPr>
          <w:color w:val="222222"/>
          <w:highlight w:val="white"/>
          <w:rtl w:val="0"/>
        </w:rPr>
        <w:t xml:space="preserve">Therefore, understanding should remain the primary focus if change or improvement is a privilege.  </w:t>
      </w:r>
    </w:p>
    <w:p w:rsidR="00000000" w:rsidDel="00000000" w:rsidP="00000000" w:rsidRDefault="00000000" w:rsidRPr="00000000" w14:paraId="00000012">
      <w:pPr>
        <w:ind w:left="720" w:firstLine="0"/>
        <w:rPr>
          <w:color w:val="222222"/>
          <w:highlight w:val="white"/>
        </w:rPr>
      </w:pPr>
      <w:r w:rsidDel="00000000" w:rsidR="00000000" w:rsidRPr="00000000">
        <w:rPr>
          <w:rtl w:val="0"/>
        </w:rPr>
      </w:r>
    </w:p>
    <w:p w:rsidR="00000000" w:rsidDel="00000000" w:rsidP="00000000" w:rsidRDefault="00000000" w:rsidRPr="00000000" w14:paraId="00000013">
      <w:pPr>
        <w:ind w:left="720" w:firstLine="0"/>
        <w:rPr>
          <w:color w:val="222222"/>
          <w:highlight w:val="white"/>
        </w:rPr>
      </w:pPr>
      <w:r w:rsidDel="00000000" w:rsidR="00000000" w:rsidRPr="00000000">
        <w:rPr>
          <w:rtl w:val="0"/>
        </w:rPr>
      </w:r>
    </w:p>
    <w:p w:rsidR="00000000" w:rsidDel="00000000" w:rsidP="00000000" w:rsidRDefault="00000000" w:rsidRPr="00000000" w14:paraId="00000014">
      <w:pPr>
        <w:ind w:left="0" w:firstLine="0"/>
        <w:rPr>
          <w:color w:val="222222"/>
          <w:highlight w:val="white"/>
        </w:rPr>
      </w:pPr>
      <w:r w:rsidDel="00000000" w:rsidR="00000000" w:rsidRPr="00000000">
        <w:rPr>
          <w:rtl w:val="0"/>
        </w:rPr>
      </w:r>
    </w:p>
    <w:p w:rsidR="00000000" w:rsidDel="00000000" w:rsidP="00000000" w:rsidRDefault="00000000" w:rsidRPr="00000000" w14:paraId="00000015">
      <w:pPr>
        <w:numPr>
          <w:ilvl w:val="0"/>
          <w:numId w:val="1"/>
        </w:numPr>
        <w:ind w:left="720" w:hanging="360"/>
        <w:rPr>
          <w:color w:val="222222"/>
          <w:highlight w:val="white"/>
          <w:u w:val="none"/>
        </w:rPr>
      </w:pPr>
      <w:r w:rsidDel="00000000" w:rsidR="00000000" w:rsidRPr="00000000">
        <w:rPr>
          <w:color w:val="222222"/>
          <w:highlight w:val="white"/>
          <w:rtl w:val="0"/>
        </w:rPr>
        <w:t xml:space="preserve">Understand Specific Task Requirement</w:t>
      </w:r>
    </w:p>
    <w:p w:rsidR="00000000" w:rsidDel="00000000" w:rsidP="00000000" w:rsidRDefault="00000000" w:rsidRPr="00000000" w14:paraId="00000016">
      <w:pPr>
        <w:ind w:left="0" w:firstLine="0"/>
        <w:rPr>
          <w:color w:val="222222"/>
          <w:highlight w:val="white"/>
        </w:rPr>
      </w:pPr>
      <w:r w:rsidDel="00000000" w:rsidR="00000000" w:rsidRPr="00000000">
        <w:rPr>
          <w:rtl w:val="0"/>
        </w:rPr>
      </w:r>
    </w:p>
    <w:p w:rsidR="00000000" w:rsidDel="00000000" w:rsidP="00000000" w:rsidRDefault="00000000" w:rsidRPr="00000000" w14:paraId="00000017">
      <w:pPr>
        <w:ind w:left="0" w:firstLine="0"/>
        <w:rPr>
          <w:color w:val="222222"/>
          <w:highlight w:val="white"/>
        </w:rPr>
      </w:pPr>
      <w:r w:rsidDel="00000000" w:rsidR="00000000" w:rsidRPr="00000000">
        <w:rPr>
          <w:color w:val="222222"/>
          <w:highlight w:val="white"/>
          <w:rtl w:val="0"/>
        </w:rPr>
        <w:t xml:space="preserve">Each member of a functioning or community should be able, willing and ready to provide one's skills and expertise to the benefit of the whole. Therefore, I believe the individual’s ability to function well in his or her chosen profession is to the best of the entire community. The community in this case is the Aspen RxHealth Data Entry Department.</w:t>
      </w:r>
    </w:p>
    <w:p w:rsidR="00000000" w:rsidDel="00000000" w:rsidP="00000000" w:rsidRDefault="00000000" w:rsidRPr="00000000" w14:paraId="00000018">
      <w:pPr>
        <w:ind w:left="0" w:firstLine="0"/>
        <w:rPr>
          <w:color w:val="222222"/>
          <w:highlight w:val="white"/>
        </w:rPr>
      </w:pPr>
      <w:r w:rsidDel="00000000" w:rsidR="00000000" w:rsidRPr="00000000">
        <w:rPr>
          <w:rtl w:val="0"/>
        </w:rPr>
      </w:r>
    </w:p>
    <w:p w:rsidR="00000000" w:rsidDel="00000000" w:rsidP="00000000" w:rsidRDefault="00000000" w:rsidRPr="00000000" w14:paraId="00000019">
      <w:pPr>
        <w:numPr>
          <w:ilvl w:val="0"/>
          <w:numId w:val="1"/>
        </w:numPr>
        <w:ind w:left="720" w:hanging="360"/>
        <w:rPr>
          <w:color w:val="222222"/>
          <w:highlight w:val="white"/>
          <w:u w:val="none"/>
        </w:rPr>
      </w:pPr>
      <w:r w:rsidDel="00000000" w:rsidR="00000000" w:rsidRPr="00000000">
        <w:rPr>
          <w:color w:val="222222"/>
          <w:highlight w:val="white"/>
          <w:rtl w:val="0"/>
        </w:rPr>
        <w:t xml:space="preserve">Understand Expectation and Value Added</w:t>
      </w:r>
    </w:p>
    <w:p w:rsidR="00000000" w:rsidDel="00000000" w:rsidP="00000000" w:rsidRDefault="00000000" w:rsidRPr="00000000" w14:paraId="0000001A">
      <w:pPr>
        <w:ind w:left="720" w:firstLine="0"/>
        <w:rPr>
          <w:color w:val="222222"/>
          <w:highlight w:val="white"/>
        </w:rPr>
      </w:pPr>
      <w:r w:rsidDel="00000000" w:rsidR="00000000" w:rsidRPr="00000000">
        <w:rPr>
          <w:rtl w:val="0"/>
        </w:rPr>
      </w:r>
    </w:p>
    <w:p w:rsidR="00000000" w:rsidDel="00000000" w:rsidP="00000000" w:rsidRDefault="00000000" w:rsidRPr="00000000" w14:paraId="0000001B">
      <w:pPr>
        <w:ind w:left="0" w:firstLine="0"/>
        <w:rPr>
          <w:color w:val="222222"/>
          <w:highlight w:val="white"/>
        </w:rPr>
      </w:pPr>
      <w:r w:rsidDel="00000000" w:rsidR="00000000" w:rsidRPr="00000000">
        <w:rPr>
          <w:color w:val="222222"/>
          <w:highlight w:val="white"/>
          <w:rtl w:val="0"/>
        </w:rPr>
        <w:t xml:space="preserve">Expectation can be evaluated from the perspective of goal setting. Along with goal setting, expectations or results are the end goal. While adding value reminds a by-product of expectation in that it ensures one brings something “special” to the performance of job or responsibility. Value added is undeniable when customers and team members rely on your results in order to value their expectations.</w:t>
      </w:r>
    </w:p>
    <w:p w:rsidR="00000000" w:rsidDel="00000000" w:rsidP="00000000" w:rsidRDefault="00000000" w:rsidRPr="00000000" w14:paraId="0000001C">
      <w:pPr>
        <w:ind w:left="0" w:firstLine="0"/>
        <w:rPr>
          <w:color w:val="222222"/>
          <w:highlight w:val="white"/>
        </w:rPr>
      </w:pPr>
      <w:r w:rsidDel="00000000" w:rsidR="00000000" w:rsidRPr="00000000">
        <w:rPr>
          <w:rtl w:val="0"/>
        </w:rPr>
      </w:r>
    </w:p>
    <w:p w:rsidR="00000000" w:rsidDel="00000000" w:rsidP="00000000" w:rsidRDefault="00000000" w:rsidRPr="00000000" w14:paraId="0000001D">
      <w:pPr>
        <w:numPr>
          <w:ilvl w:val="0"/>
          <w:numId w:val="1"/>
        </w:numPr>
        <w:ind w:left="720" w:hanging="360"/>
        <w:rPr>
          <w:color w:val="222222"/>
          <w:highlight w:val="white"/>
          <w:u w:val="none"/>
        </w:rPr>
      </w:pPr>
      <w:r w:rsidDel="00000000" w:rsidR="00000000" w:rsidRPr="00000000">
        <w:rPr>
          <w:color w:val="222222"/>
          <w:highlight w:val="white"/>
          <w:rtl w:val="0"/>
        </w:rPr>
        <w:t xml:space="preserve">Understand Path To Knowledge Acquisition </w:t>
      </w:r>
    </w:p>
    <w:p w:rsidR="00000000" w:rsidDel="00000000" w:rsidP="00000000" w:rsidRDefault="00000000" w:rsidRPr="00000000" w14:paraId="0000001E">
      <w:pPr>
        <w:rPr>
          <w:color w:val="222222"/>
          <w:highlight w:val="white"/>
        </w:rPr>
      </w:pPr>
      <w:r w:rsidDel="00000000" w:rsidR="00000000" w:rsidRPr="00000000">
        <w:rPr>
          <w:rtl w:val="0"/>
        </w:rPr>
      </w:r>
    </w:p>
    <w:p w:rsidR="00000000" w:rsidDel="00000000" w:rsidP="00000000" w:rsidRDefault="00000000" w:rsidRPr="00000000" w14:paraId="0000001F">
      <w:pPr>
        <w:rPr>
          <w:color w:val="222222"/>
          <w:highlight w:val="white"/>
        </w:rPr>
      </w:pPr>
      <w:r w:rsidDel="00000000" w:rsidR="00000000" w:rsidRPr="00000000">
        <w:rPr>
          <w:color w:val="222222"/>
          <w:highlight w:val="white"/>
          <w:rtl w:val="0"/>
        </w:rPr>
        <w:t xml:space="preserve">The path to knowledge acquisition is a critical channel to success. However, that path should remain the responsibility of those who are seeking to acquire knowledge; regardless of chosen focus. Knowledge, both practical and experiential, are both valuable.  </w:t>
      </w:r>
    </w:p>
    <w:p w:rsidR="00000000" w:rsidDel="00000000" w:rsidP="00000000" w:rsidRDefault="00000000" w:rsidRPr="00000000" w14:paraId="00000020">
      <w:pPr>
        <w:rPr>
          <w:color w:val="222222"/>
          <w:highlight w:val="white"/>
        </w:rPr>
      </w:pPr>
      <w:r w:rsidDel="00000000" w:rsidR="00000000" w:rsidRPr="00000000">
        <w:rPr>
          <w:rtl w:val="0"/>
        </w:rPr>
      </w:r>
    </w:p>
    <w:p w:rsidR="00000000" w:rsidDel="00000000" w:rsidP="00000000" w:rsidRDefault="00000000" w:rsidRPr="00000000" w14:paraId="00000021">
      <w:pPr>
        <w:numPr>
          <w:ilvl w:val="0"/>
          <w:numId w:val="1"/>
        </w:numPr>
        <w:ind w:left="720" w:hanging="360"/>
        <w:rPr>
          <w:color w:val="222222"/>
          <w:highlight w:val="white"/>
          <w:u w:val="none"/>
        </w:rPr>
      </w:pPr>
      <w:r w:rsidDel="00000000" w:rsidR="00000000" w:rsidRPr="00000000">
        <w:rPr>
          <w:color w:val="222222"/>
          <w:highlight w:val="white"/>
          <w:rtl w:val="0"/>
        </w:rPr>
        <w:t xml:space="preserve">Understand Team, System and Communication</w:t>
      </w:r>
    </w:p>
    <w:p w:rsidR="00000000" w:rsidDel="00000000" w:rsidP="00000000" w:rsidRDefault="00000000" w:rsidRPr="00000000" w14:paraId="00000022">
      <w:pPr>
        <w:rPr>
          <w:color w:val="222222"/>
          <w:highlight w:val="white"/>
        </w:rPr>
      </w:pPr>
      <w:r w:rsidDel="00000000" w:rsidR="00000000" w:rsidRPr="00000000">
        <w:rPr>
          <w:rtl w:val="0"/>
        </w:rPr>
      </w:r>
    </w:p>
    <w:p w:rsidR="00000000" w:rsidDel="00000000" w:rsidP="00000000" w:rsidRDefault="00000000" w:rsidRPr="00000000" w14:paraId="00000023">
      <w:pPr>
        <w:rPr>
          <w:color w:val="222222"/>
          <w:highlight w:val="white"/>
        </w:rPr>
      </w:pPr>
      <w:r w:rsidDel="00000000" w:rsidR="00000000" w:rsidRPr="00000000">
        <w:rPr>
          <w:color w:val="222222"/>
          <w:highlight w:val="white"/>
          <w:rtl w:val="0"/>
        </w:rPr>
        <w:t xml:space="preserve">Understanding and synthesis amongst team members evolves over time. Therefore, the systems of communication beneath those protocols are also ever evolving. </w:t>
      </w:r>
    </w:p>
    <w:p w:rsidR="00000000" w:rsidDel="00000000" w:rsidP="00000000" w:rsidRDefault="00000000" w:rsidRPr="00000000" w14:paraId="00000024">
      <w:pPr>
        <w:rPr>
          <w:color w:val="222222"/>
          <w:highlight w:val="white"/>
        </w:rPr>
      </w:pPr>
      <w:r w:rsidDel="00000000" w:rsidR="00000000" w:rsidRPr="00000000">
        <w:rPr>
          <w:rtl w:val="0"/>
        </w:rPr>
      </w:r>
    </w:p>
    <w:p w:rsidR="00000000" w:rsidDel="00000000" w:rsidP="00000000" w:rsidRDefault="00000000" w:rsidRPr="00000000" w14:paraId="00000025">
      <w:pPr>
        <w:rPr>
          <w:color w:val="222222"/>
          <w:highlight w:val="white"/>
        </w:rPr>
      </w:pPr>
      <w:r w:rsidDel="00000000" w:rsidR="00000000" w:rsidRPr="00000000">
        <w:rPr>
          <w:color w:val="222222"/>
          <w:highlight w:val="white"/>
          <w:rtl w:val="0"/>
        </w:rPr>
        <w:t xml:space="preserve">While looking to improve is value added; the proper channels, message, goals and objectives requires proper and effective means of communication in order to secure buy-in from all affected parties.</w:t>
      </w:r>
    </w:p>
    <w:p w:rsidR="00000000" w:rsidDel="00000000" w:rsidP="00000000" w:rsidRDefault="00000000" w:rsidRPr="00000000" w14:paraId="00000026">
      <w:pPr>
        <w:rPr>
          <w:color w:val="222222"/>
          <w:highlight w:val="white"/>
        </w:rPr>
      </w:pPr>
      <w:r w:rsidDel="00000000" w:rsidR="00000000" w:rsidRPr="00000000">
        <w:rPr>
          <w:rtl w:val="0"/>
        </w:rPr>
      </w:r>
    </w:p>
    <w:p w:rsidR="00000000" w:rsidDel="00000000" w:rsidP="00000000" w:rsidRDefault="00000000" w:rsidRPr="00000000" w14:paraId="00000027">
      <w:pPr>
        <w:numPr>
          <w:ilvl w:val="0"/>
          <w:numId w:val="1"/>
        </w:numPr>
        <w:ind w:left="720" w:hanging="360"/>
        <w:rPr>
          <w:color w:val="222222"/>
          <w:highlight w:val="white"/>
          <w:u w:val="none"/>
        </w:rPr>
      </w:pPr>
      <w:r w:rsidDel="00000000" w:rsidR="00000000" w:rsidRPr="00000000">
        <w:rPr>
          <w:color w:val="222222"/>
          <w:highlight w:val="white"/>
          <w:rtl w:val="0"/>
        </w:rPr>
        <w:t xml:space="preserve">Understand Results and Findings</w:t>
      </w:r>
    </w:p>
    <w:p w:rsidR="00000000" w:rsidDel="00000000" w:rsidP="00000000" w:rsidRDefault="00000000" w:rsidRPr="00000000" w14:paraId="00000028">
      <w:pPr>
        <w:ind w:left="720" w:firstLine="0"/>
        <w:rPr>
          <w:color w:val="222222"/>
          <w:highlight w:val="white"/>
        </w:rPr>
      </w:pPr>
      <w:r w:rsidDel="00000000" w:rsidR="00000000" w:rsidRPr="00000000">
        <w:rPr>
          <w:rtl w:val="0"/>
        </w:rPr>
      </w:r>
    </w:p>
    <w:p w:rsidR="00000000" w:rsidDel="00000000" w:rsidP="00000000" w:rsidRDefault="00000000" w:rsidRPr="00000000" w14:paraId="00000029">
      <w:pPr>
        <w:ind w:left="0" w:firstLine="0"/>
        <w:rPr>
          <w:color w:val="222222"/>
          <w:highlight w:val="white"/>
        </w:rPr>
      </w:pPr>
      <w:r w:rsidDel="00000000" w:rsidR="00000000" w:rsidRPr="00000000">
        <w:rPr>
          <w:color w:val="222222"/>
          <w:highlight w:val="white"/>
          <w:rtl w:val="0"/>
        </w:rPr>
        <w:t xml:space="preserve">Once results and findings are obtained, the question that remains is effective use of such data. The most effective use of results depends on many factors. Many different factors and projection should be discussed as a result of findings.</w:t>
      </w:r>
    </w:p>
    <w:p w:rsidR="00000000" w:rsidDel="00000000" w:rsidP="00000000" w:rsidRDefault="00000000" w:rsidRPr="00000000" w14:paraId="0000002A">
      <w:pPr>
        <w:ind w:left="0" w:firstLine="0"/>
        <w:rPr>
          <w:color w:val="222222"/>
          <w:highlight w:val="white"/>
        </w:rPr>
      </w:pPr>
      <w:r w:rsidDel="00000000" w:rsidR="00000000" w:rsidRPr="00000000">
        <w:rPr>
          <w:rtl w:val="0"/>
        </w:rPr>
      </w:r>
    </w:p>
    <w:p w:rsidR="00000000" w:rsidDel="00000000" w:rsidP="00000000" w:rsidRDefault="00000000" w:rsidRPr="00000000" w14:paraId="0000002B">
      <w:pPr>
        <w:numPr>
          <w:ilvl w:val="0"/>
          <w:numId w:val="1"/>
        </w:numPr>
        <w:ind w:left="720" w:hanging="360"/>
        <w:rPr>
          <w:color w:val="222222"/>
          <w:highlight w:val="white"/>
          <w:u w:val="none"/>
        </w:rPr>
      </w:pPr>
      <w:r w:rsidDel="00000000" w:rsidR="00000000" w:rsidRPr="00000000">
        <w:rPr>
          <w:color w:val="222222"/>
          <w:highlight w:val="white"/>
          <w:rtl w:val="0"/>
        </w:rPr>
        <w:t xml:space="preserve">Understand System and Process</w:t>
      </w:r>
    </w:p>
    <w:p w:rsidR="00000000" w:rsidDel="00000000" w:rsidP="00000000" w:rsidRDefault="00000000" w:rsidRPr="00000000" w14:paraId="0000002C">
      <w:pPr>
        <w:rPr>
          <w:color w:val="222222"/>
          <w:highlight w:val="white"/>
        </w:rPr>
      </w:pPr>
      <w:r w:rsidDel="00000000" w:rsidR="00000000" w:rsidRPr="00000000">
        <w:rPr>
          <w:rtl w:val="0"/>
        </w:rPr>
      </w:r>
    </w:p>
    <w:p w:rsidR="00000000" w:rsidDel="00000000" w:rsidP="00000000" w:rsidRDefault="00000000" w:rsidRPr="00000000" w14:paraId="0000002D">
      <w:pPr>
        <w:rPr>
          <w:color w:val="222222"/>
          <w:highlight w:val="white"/>
        </w:rPr>
      </w:pPr>
      <w:r w:rsidDel="00000000" w:rsidR="00000000" w:rsidRPr="00000000">
        <w:rPr>
          <w:color w:val="222222"/>
          <w:highlight w:val="white"/>
          <w:rtl w:val="0"/>
        </w:rPr>
        <w:t xml:space="preserve">Understanding systems and processes requires a certain amount of trial and error. Systems are most effective when processes within the system produce their intended objectives without error. Because one process feeds results to another, in a functioning system, nodes in the system are  critical highlights when considering improvements.</w:t>
      </w:r>
    </w:p>
    <w:p w:rsidR="00000000" w:rsidDel="00000000" w:rsidP="00000000" w:rsidRDefault="00000000" w:rsidRPr="00000000" w14:paraId="0000002E">
      <w:pPr>
        <w:rPr>
          <w:color w:val="222222"/>
          <w:highlight w:val="white"/>
        </w:rPr>
      </w:pPr>
      <w:r w:rsidDel="00000000" w:rsidR="00000000" w:rsidRPr="00000000">
        <w:rPr>
          <w:rtl w:val="0"/>
        </w:rPr>
      </w:r>
    </w:p>
    <w:p w:rsidR="00000000" w:rsidDel="00000000" w:rsidP="00000000" w:rsidRDefault="00000000" w:rsidRPr="00000000" w14:paraId="0000002F">
      <w:pPr>
        <w:ind w:left="720" w:firstLine="0"/>
        <w:rPr>
          <w:color w:val="222222"/>
          <w:highlight w:val="white"/>
        </w:rPr>
      </w:pPr>
      <w:r w:rsidDel="00000000" w:rsidR="00000000" w:rsidRPr="00000000">
        <w:rPr>
          <w:rtl w:val="0"/>
        </w:rPr>
      </w:r>
    </w:p>
    <w:p w:rsidR="00000000" w:rsidDel="00000000" w:rsidP="00000000" w:rsidRDefault="00000000" w:rsidRPr="00000000" w14:paraId="00000030">
      <w:pPr>
        <w:numPr>
          <w:ilvl w:val="0"/>
          <w:numId w:val="1"/>
        </w:numPr>
        <w:ind w:left="720" w:hanging="360"/>
        <w:rPr>
          <w:color w:val="222222"/>
          <w:highlight w:val="white"/>
          <w:u w:val="none"/>
        </w:rPr>
      </w:pPr>
      <w:r w:rsidDel="00000000" w:rsidR="00000000" w:rsidRPr="00000000">
        <w:rPr>
          <w:color w:val="222222"/>
          <w:highlight w:val="white"/>
          <w:rtl w:val="0"/>
        </w:rPr>
        <w:t xml:space="preserve">Implement Accountability and Change Strategies</w:t>
      </w:r>
    </w:p>
    <w:p w:rsidR="00000000" w:rsidDel="00000000" w:rsidP="00000000" w:rsidRDefault="00000000" w:rsidRPr="00000000" w14:paraId="00000031">
      <w:pPr>
        <w:ind w:left="0" w:firstLine="0"/>
        <w:rPr>
          <w:color w:val="222222"/>
          <w:highlight w:val="white"/>
        </w:rPr>
      </w:pPr>
      <w:r w:rsidDel="00000000" w:rsidR="00000000" w:rsidRPr="00000000">
        <w:rPr>
          <w:rtl w:val="0"/>
        </w:rPr>
      </w:r>
    </w:p>
    <w:p w:rsidR="00000000" w:rsidDel="00000000" w:rsidP="00000000" w:rsidRDefault="00000000" w:rsidRPr="00000000" w14:paraId="00000032">
      <w:pPr>
        <w:ind w:left="0" w:firstLine="0"/>
        <w:rPr>
          <w:color w:val="222222"/>
          <w:highlight w:val="white"/>
        </w:rPr>
      </w:pPr>
      <w:r w:rsidDel="00000000" w:rsidR="00000000" w:rsidRPr="00000000">
        <w:rPr>
          <w:color w:val="222222"/>
          <w:highlight w:val="white"/>
          <w:rtl w:val="0"/>
        </w:rPr>
        <w:t xml:space="preserve">With accountability and change strategies, issues can become a success-factor in a short amount of time. This is necessary so that monitoring becomes as critical to ongoing performance. Whenever this is the case, the process of responding after setbacks is less time consuming.</w:t>
      </w:r>
    </w:p>
    <w:p w:rsidR="00000000" w:rsidDel="00000000" w:rsidP="00000000" w:rsidRDefault="00000000" w:rsidRPr="00000000" w14:paraId="00000033">
      <w:pPr>
        <w:ind w:left="0" w:firstLine="0"/>
        <w:rPr>
          <w:color w:val="222222"/>
          <w:highlight w:val="white"/>
        </w:rPr>
      </w:pPr>
      <w:r w:rsidDel="00000000" w:rsidR="00000000" w:rsidRPr="00000000">
        <w:rPr>
          <w:rtl w:val="0"/>
        </w:rPr>
      </w:r>
    </w:p>
    <w:p w:rsidR="00000000" w:rsidDel="00000000" w:rsidP="00000000" w:rsidRDefault="00000000" w:rsidRPr="00000000" w14:paraId="00000034">
      <w:pPr>
        <w:ind w:left="0" w:firstLine="0"/>
        <w:rPr>
          <w:color w:val="222222"/>
          <w:highlight w:val="white"/>
        </w:rPr>
      </w:pPr>
      <w:r w:rsidDel="00000000" w:rsidR="00000000" w:rsidRPr="00000000">
        <w:rPr>
          <w:color w:val="222222"/>
          <w:highlight w:val="white"/>
          <w:rtl w:val="0"/>
        </w:rPr>
        <w:t xml:space="preserve">Overall, improvements should always be taken with care as a result of thoughtful planning and consideration. With the proper “Understanding”, improvements are well recommended and rewarding. Aligning with Aspen RxHealth Data Entry Department means that responsible and value recommendation should come from knowledge and understanding.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2). HOW CAN YOU PERSUADE A CONSUMER TO BUY A PRODUCT OR SERVICE?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Persuasion is a critical step in the sales process. Research has shown that people usually buy from people they trust. With this knowledge, selling a product or service requires people that are trust-worthy.</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Trust-worthy means that the buyer or customer feels they can rely on both you and your product or service in order to ease their pain. Being trustworthy requires you to have taken the time to understand your customer needs while ensuring your product or service can actually be the solution to their problem or issue.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Knowledge of product or service becomes unspoken communication of reliability when selling a product or service. This type of knowledge does not only include the rudimentary service that is common, it encompasses experiential information gained through experience and exposure.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Selling is really a customer service function as related to many types of product and services. The ability to communicate with the customer is probably the most critical part of sales. In order for businesses to communicate their solutions to their customers, they often have to persuade the customer that their product or service will meet all their requirements without effort.</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Once lines of communications have been established; whether through face-to-face communication or other means, the sales process is not completed until the consumer actually purchases or commits to buy-in to  our product or service. This phase is normally accomplished via some sort of customer confirmation. This could be in the form of a purchase, signature or agreement. Regardless of the format, “closing the deal” is the heart of the sales process.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Though most selling can be seen as a one time process; however, for most brands and services, this process is a repeated cycle. Customer and brand loyalty becomes critical during the after sale process. Questions about brand image and reliability can result in damages to brand recognition, sales and profitability.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Therefore, in order to successfully persuasive when selling a product, you should focus on these four (4) areas of product or service knowledge: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2"/>
        </w:numPr>
        <w:ind w:left="720" w:hanging="360"/>
      </w:pPr>
      <w:r w:rsidDel="00000000" w:rsidR="00000000" w:rsidRPr="00000000">
        <w:rPr>
          <w:rtl w:val="0"/>
        </w:rPr>
        <w:t xml:space="preserve">Understand customer needs </w:t>
      </w:r>
    </w:p>
    <w:p w:rsidR="00000000" w:rsidDel="00000000" w:rsidP="00000000" w:rsidRDefault="00000000" w:rsidRPr="00000000" w14:paraId="00000047">
      <w:pPr>
        <w:numPr>
          <w:ilvl w:val="0"/>
          <w:numId w:val="2"/>
        </w:numPr>
        <w:ind w:left="720" w:hanging="360"/>
      </w:pPr>
      <w:r w:rsidDel="00000000" w:rsidR="00000000" w:rsidRPr="00000000">
        <w:rPr>
          <w:rtl w:val="0"/>
        </w:rPr>
        <w:t xml:space="preserve">Communicate product or service solution</w:t>
      </w:r>
    </w:p>
    <w:p w:rsidR="00000000" w:rsidDel="00000000" w:rsidP="00000000" w:rsidRDefault="00000000" w:rsidRPr="00000000" w14:paraId="00000048">
      <w:pPr>
        <w:numPr>
          <w:ilvl w:val="0"/>
          <w:numId w:val="2"/>
        </w:numPr>
        <w:ind w:left="720" w:hanging="360"/>
      </w:pPr>
      <w:r w:rsidDel="00000000" w:rsidR="00000000" w:rsidRPr="00000000">
        <w:rPr>
          <w:rtl w:val="0"/>
        </w:rPr>
        <w:t xml:space="preserve">Confirm sell to consumer</w:t>
      </w:r>
    </w:p>
    <w:p w:rsidR="00000000" w:rsidDel="00000000" w:rsidP="00000000" w:rsidRDefault="00000000" w:rsidRPr="00000000" w14:paraId="00000049">
      <w:pPr>
        <w:numPr>
          <w:ilvl w:val="0"/>
          <w:numId w:val="2"/>
        </w:numPr>
        <w:ind w:left="720" w:hanging="360"/>
      </w:pPr>
      <w:r w:rsidDel="00000000" w:rsidR="00000000" w:rsidRPr="00000000">
        <w:rPr>
          <w:rtl w:val="0"/>
        </w:rPr>
        <w:t xml:space="preserve">Communicate follow up or inquiries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3) WHAT ARE THE CHALLENGES OF AN ACTIVE DATA ENTRY DEPT.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According to most studies, vision is probably the most important skill most leaders have been shown to possess. The ability to see beyond the current moment is something most people are unable to do. A true leader has to be able to predict and anticipate current and future outcomes that are critical to many.</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Therefore, leadership is always a factor in most active data entry departments. Though leadership positions are numerous, effective leaders are often a tossup. A department without proper guidance cannot reach its set objectives, as well as those of the company, its shareholders and third-parties.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As commonly known, leadership comes from the top; therefore, the tune within the Data Entry Department at Aspen RxHealth is the responsibility of leadership and management. Leaders should carefully set the tune for successful implementation of all management and business objectives.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As part of effective leadership, leaders should create a vision; a vision where success is inevitable. A leader who has taken the time to communicate an impressive vision is often able to sort all assets in his database of resources. In this database are staff who can implement and support leadership in achieving its objectives. The hiring, training and staff retention are common issues in most Data Entry Department.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Additionally, the limit to what is available on the market in terms of staff knowledge, training and experience can also present a problem that management can address with proper planning and strategic thinking.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Another challenge facing most Data Entry Department is their ability to implement the department’s goals and objectives. With limited resources such as leadership and staff, can make it difficult to accomplish goals and objectives. When there are issues when considering accomplishing objectives, management should rely on the training of current and future staff in order to accomplish the goal of continuity.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Employee retention is a byproduct of a good data entry department and should be done with care and consideration as employee retention ensures the department's productivity remains in line with expectations.   </w:t>
      </w:r>
    </w:p>
    <w:p w:rsidR="00000000" w:rsidDel="00000000" w:rsidP="00000000" w:rsidRDefault="00000000" w:rsidRPr="00000000" w14:paraId="0000005A">
      <w:pPr>
        <w:rPr/>
      </w:pPr>
      <w:r w:rsidDel="00000000" w:rsidR="00000000" w:rsidRPr="00000000">
        <w:rPr>
          <w:rtl w:val="0"/>
        </w:rPr>
        <w:t xml:space="preserve">Overall, Any action that can be taken by management to ensure relief from challenges is always a bonus and can lead to long-term growth and profitability. Growth and profit affords most data entry departments to become more efficient and effective with the services and products they offer to clients, customers and interested third parties.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